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21" w:rsidRDefault="00F12821">
      <w:pPr>
        <w:rPr>
          <w:rFonts w:ascii="Arial" w:hAnsi="Arial" w:cs="Arial"/>
          <w:b/>
        </w:rPr>
      </w:pPr>
      <w:r w:rsidRPr="00887A1C">
        <w:rPr>
          <w:rFonts w:ascii="Arial" w:hAnsi="Arial" w:cs="Arial"/>
          <w:b/>
          <w:noProof/>
          <w:sz w:val="40"/>
          <w:szCs w:val="40"/>
          <w:lang w:eastAsia="nl-NL"/>
        </w:rPr>
        <w:drawing>
          <wp:inline distT="0" distB="0" distL="0" distR="0">
            <wp:extent cx="3453615" cy="1345914"/>
            <wp:effectExtent l="19050" t="0" r="0" b="0"/>
            <wp:docPr id="2" name="Afbeelding 1" descr="C:\Users\HP2\Desktop\lg.jpg"/>
            <wp:cNvGraphicFramePr/>
            <a:graphic xmlns:a="http://schemas.openxmlformats.org/drawingml/2006/main">
              <a:graphicData uri="http://schemas.openxmlformats.org/drawingml/2006/picture">
                <pic:pic xmlns:pic="http://schemas.openxmlformats.org/drawingml/2006/picture">
                  <pic:nvPicPr>
                    <pic:cNvPr id="0" name="Picture 1" descr="C:\Users\HP2\Desktop\lg.jpg"/>
                    <pic:cNvPicPr>
                      <a:picLocks noChangeAspect="1" noChangeArrowheads="1"/>
                    </pic:cNvPicPr>
                  </pic:nvPicPr>
                  <pic:blipFill>
                    <a:blip r:embed="rId8" cstate="print"/>
                    <a:srcRect/>
                    <a:stretch>
                      <a:fillRect/>
                    </a:stretch>
                  </pic:blipFill>
                  <pic:spPr bwMode="auto">
                    <a:xfrm>
                      <a:off x="0" y="0"/>
                      <a:ext cx="3459122" cy="1348060"/>
                    </a:xfrm>
                    <a:prstGeom prst="rect">
                      <a:avLst/>
                    </a:prstGeom>
                    <a:noFill/>
                    <a:ln w="9525">
                      <a:noFill/>
                      <a:miter lim="800000"/>
                      <a:headEnd/>
                      <a:tailEnd/>
                    </a:ln>
                  </pic:spPr>
                </pic:pic>
              </a:graphicData>
            </a:graphic>
          </wp:inline>
        </w:drawing>
      </w:r>
    </w:p>
    <w:p w:rsidR="004F1771" w:rsidRPr="00B71A25" w:rsidRDefault="004F1771">
      <w:pPr>
        <w:rPr>
          <w:rFonts w:ascii="Arial" w:hAnsi="Arial" w:cs="Arial"/>
        </w:rPr>
      </w:pPr>
      <w:r w:rsidRPr="00B71A25">
        <w:rPr>
          <w:rFonts w:ascii="Arial" w:hAnsi="Arial" w:cs="Arial"/>
          <w:b/>
        </w:rPr>
        <w:t>STICHTING COLOURED CIRCLE</w:t>
      </w:r>
      <w:r w:rsidRPr="00B71A25">
        <w:rPr>
          <w:rFonts w:ascii="Arial" w:hAnsi="Arial" w:cs="Arial"/>
        </w:rPr>
        <w:br/>
        <w:t>Gevestigd te  Amsterdam</w:t>
      </w:r>
    </w:p>
    <w:p w:rsidR="004F1771" w:rsidRPr="00B71A25" w:rsidRDefault="004F1771">
      <w:pPr>
        <w:rPr>
          <w:rFonts w:ascii="Arial" w:hAnsi="Arial" w:cs="Arial"/>
        </w:rPr>
      </w:pPr>
    </w:p>
    <w:p w:rsidR="004F1771" w:rsidRPr="00B71A25" w:rsidRDefault="004F1771">
      <w:pPr>
        <w:rPr>
          <w:rFonts w:ascii="Arial" w:hAnsi="Arial" w:cs="Arial"/>
        </w:rPr>
      </w:pPr>
      <w:r w:rsidRPr="00B71A25">
        <w:rPr>
          <w:rFonts w:ascii="Arial" w:hAnsi="Arial" w:cs="Arial"/>
        </w:rPr>
        <w:t>JAARREKENING 201</w:t>
      </w:r>
      <w:r w:rsidR="006D45CF">
        <w:rPr>
          <w:rFonts w:ascii="Arial" w:hAnsi="Arial" w:cs="Arial"/>
        </w:rPr>
        <w:t>9</w:t>
      </w:r>
    </w:p>
    <w:p w:rsidR="004F1771" w:rsidRDefault="00702EEA">
      <w:pPr>
        <w:rPr>
          <w:rFonts w:ascii="Arial" w:hAnsi="Arial" w:cs="Arial"/>
        </w:rPr>
      </w:pPr>
      <w:r>
        <w:rPr>
          <w:rFonts w:ascii="Arial" w:hAnsi="Arial" w:cs="Arial"/>
        </w:rPr>
        <w:t xml:space="preserve">Datum: </w:t>
      </w:r>
      <w:r w:rsidR="006D45CF">
        <w:rPr>
          <w:rFonts w:ascii="Arial" w:hAnsi="Arial" w:cs="Arial"/>
        </w:rPr>
        <w:t>2</w:t>
      </w:r>
      <w:r w:rsidR="00B338D5">
        <w:rPr>
          <w:rFonts w:ascii="Arial" w:hAnsi="Arial" w:cs="Arial"/>
        </w:rPr>
        <w:t>7</w:t>
      </w:r>
      <w:r w:rsidR="006D45CF">
        <w:rPr>
          <w:rFonts w:ascii="Arial" w:hAnsi="Arial" w:cs="Arial"/>
        </w:rPr>
        <w:t>-1-2020</w:t>
      </w:r>
    </w:p>
    <w:p w:rsidR="00B338D5" w:rsidRPr="00B71A25" w:rsidRDefault="00B338D5">
      <w:pPr>
        <w:rPr>
          <w:rFonts w:ascii="Arial" w:hAnsi="Arial" w:cs="Arial"/>
        </w:rPr>
      </w:pPr>
      <w:r>
        <w:rPr>
          <w:rFonts w:ascii="Arial" w:hAnsi="Arial" w:cs="Arial"/>
        </w:rPr>
        <w:t>Versie: 2</w:t>
      </w:r>
    </w:p>
    <w:sdt>
      <w:sdtPr>
        <w:rPr>
          <w:rFonts w:ascii="Arial" w:eastAsiaTheme="minorHAnsi" w:hAnsi="Arial" w:cs="Arial"/>
          <w:color w:val="auto"/>
          <w:sz w:val="22"/>
          <w:szCs w:val="22"/>
          <w:lang w:eastAsia="en-US"/>
        </w:rPr>
        <w:id w:val="-163088030"/>
        <w:docPartObj>
          <w:docPartGallery w:val="Table of Contents"/>
          <w:docPartUnique/>
        </w:docPartObj>
      </w:sdtPr>
      <w:sdtEndPr>
        <w:rPr>
          <w:b/>
          <w:bCs/>
        </w:rPr>
      </w:sdtEndPr>
      <w:sdtContent>
        <w:p w:rsidR="004F1771" w:rsidRDefault="004F1771">
          <w:pPr>
            <w:pStyle w:val="Kopvaninhoudsopgave"/>
            <w:rPr>
              <w:rFonts w:ascii="Arial" w:hAnsi="Arial" w:cs="Arial"/>
              <w:sz w:val="22"/>
              <w:szCs w:val="22"/>
            </w:rPr>
          </w:pPr>
          <w:r w:rsidRPr="00B71A25">
            <w:rPr>
              <w:rFonts w:ascii="Arial" w:hAnsi="Arial" w:cs="Arial"/>
              <w:sz w:val="22"/>
              <w:szCs w:val="22"/>
            </w:rPr>
            <w:t>Inhoud</w:t>
          </w:r>
          <w:r w:rsidR="00B71A25">
            <w:rPr>
              <w:rFonts w:ascii="Arial" w:hAnsi="Arial" w:cs="Arial"/>
              <w:sz w:val="22"/>
              <w:szCs w:val="22"/>
            </w:rPr>
            <w:t>sopgave</w:t>
          </w:r>
        </w:p>
        <w:p w:rsidR="00B71A25" w:rsidRPr="00B71A25" w:rsidRDefault="00B71A25" w:rsidP="00B71A25">
          <w:pPr>
            <w:rPr>
              <w:lang w:eastAsia="nl-NL"/>
            </w:rPr>
          </w:pPr>
        </w:p>
        <w:p w:rsidR="00F20E89" w:rsidRDefault="001A1A42">
          <w:pPr>
            <w:pStyle w:val="Inhopg1"/>
            <w:tabs>
              <w:tab w:val="left" w:pos="440"/>
              <w:tab w:val="right" w:leader="dot" w:pos="10082"/>
            </w:tabs>
            <w:rPr>
              <w:rFonts w:eastAsiaTheme="minorEastAsia"/>
              <w:noProof/>
              <w:lang w:eastAsia="nl-NL"/>
            </w:rPr>
          </w:pPr>
          <w:r w:rsidRPr="00B71A25">
            <w:rPr>
              <w:rFonts w:ascii="Arial" w:hAnsi="Arial" w:cs="Arial"/>
              <w:b/>
              <w:bCs/>
            </w:rPr>
            <w:fldChar w:fldCharType="begin"/>
          </w:r>
          <w:r w:rsidR="004F1771" w:rsidRPr="00B71A25">
            <w:rPr>
              <w:rFonts w:ascii="Arial" w:hAnsi="Arial" w:cs="Arial"/>
              <w:b/>
              <w:bCs/>
            </w:rPr>
            <w:instrText xml:space="preserve"> TOC \o "1-3" \h \z \u </w:instrText>
          </w:r>
          <w:r w:rsidRPr="00B71A25">
            <w:rPr>
              <w:rFonts w:ascii="Arial" w:hAnsi="Arial" w:cs="Arial"/>
              <w:b/>
              <w:bCs/>
            </w:rPr>
            <w:fldChar w:fldCharType="separate"/>
          </w:r>
          <w:hyperlink w:anchor="_Toc30877852" w:history="1">
            <w:r w:rsidR="00F20E89" w:rsidRPr="000811C6">
              <w:rPr>
                <w:rStyle w:val="Hyperlink"/>
                <w:noProof/>
              </w:rPr>
              <w:t>1.</w:t>
            </w:r>
            <w:r w:rsidR="00F20E89">
              <w:rPr>
                <w:rFonts w:eastAsiaTheme="minorEastAsia"/>
                <w:noProof/>
                <w:lang w:eastAsia="nl-NL"/>
              </w:rPr>
              <w:tab/>
            </w:r>
            <w:r w:rsidR="00F20E89" w:rsidRPr="000811C6">
              <w:rPr>
                <w:rStyle w:val="Hyperlink"/>
                <w:noProof/>
              </w:rPr>
              <w:t>Rapport</w:t>
            </w:r>
            <w:r w:rsidR="00F20E89">
              <w:rPr>
                <w:noProof/>
                <w:webHidden/>
              </w:rPr>
              <w:tab/>
            </w:r>
            <w:r>
              <w:rPr>
                <w:noProof/>
                <w:webHidden/>
              </w:rPr>
              <w:fldChar w:fldCharType="begin"/>
            </w:r>
            <w:r w:rsidR="00F20E89">
              <w:rPr>
                <w:noProof/>
                <w:webHidden/>
              </w:rPr>
              <w:instrText xml:space="preserve"> PAGEREF _Toc30877852 \h </w:instrText>
            </w:r>
            <w:r>
              <w:rPr>
                <w:noProof/>
                <w:webHidden/>
              </w:rPr>
            </w:r>
            <w:r>
              <w:rPr>
                <w:noProof/>
                <w:webHidden/>
              </w:rPr>
              <w:fldChar w:fldCharType="separate"/>
            </w:r>
            <w:r w:rsidR="009179B9">
              <w:rPr>
                <w:noProof/>
                <w:webHidden/>
              </w:rPr>
              <w:t>2</w:t>
            </w:r>
            <w:r>
              <w:rPr>
                <w:noProof/>
                <w:webHidden/>
              </w:rPr>
              <w:fldChar w:fldCharType="end"/>
            </w:r>
          </w:hyperlink>
        </w:p>
        <w:p w:rsidR="00F20E89" w:rsidRDefault="001A1A42">
          <w:pPr>
            <w:pStyle w:val="Inhopg3"/>
            <w:tabs>
              <w:tab w:val="right" w:leader="dot" w:pos="10082"/>
            </w:tabs>
            <w:rPr>
              <w:rFonts w:eastAsiaTheme="minorEastAsia"/>
              <w:noProof/>
              <w:lang w:eastAsia="nl-NL"/>
            </w:rPr>
          </w:pPr>
          <w:hyperlink w:anchor="_Toc30877853" w:history="1">
            <w:r w:rsidR="00F20E89" w:rsidRPr="000811C6">
              <w:rPr>
                <w:rStyle w:val="Hyperlink"/>
                <w:noProof/>
              </w:rPr>
              <w:t>Algemeen</w:t>
            </w:r>
            <w:r w:rsidR="00F20E89">
              <w:rPr>
                <w:noProof/>
                <w:webHidden/>
              </w:rPr>
              <w:tab/>
            </w:r>
            <w:r>
              <w:rPr>
                <w:noProof/>
                <w:webHidden/>
              </w:rPr>
              <w:fldChar w:fldCharType="begin"/>
            </w:r>
            <w:r w:rsidR="00F20E89">
              <w:rPr>
                <w:noProof/>
                <w:webHidden/>
              </w:rPr>
              <w:instrText xml:space="preserve"> PAGEREF _Toc30877853 \h </w:instrText>
            </w:r>
            <w:r>
              <w:rPr>
                <w:noProof/>
                <w:webHidden/>
              </w:rPr>
            </w:r>
            <w:r>
              <w:rPr>
                <w:noProof/>
                <w:webHidden/>
              </w:rPr>
              <w:fldChar w:fldCharType="separate"/>
            </w:r>
            <w:r w:rsidR="009179B9">
              <w:rPr>
                <w:noProof/>
                <w:webHidden/>
              </w:rPr>
              <w:t>2</w:t>
            </w:r>
            <w:r>
              <w:rPr>
                <w:noProof/>
                <w:webHidden/>
              </w:rPr>
              <w:fldChar w:fldCharType="end"/>
            </w:r>
          </w:hyperlink>
        </w:p>
        <w:p w:rsidR="00F20E89" w:rsidRDefault="001A1A42">
          <w:pPr>
            <w:pStyle w:val="Inhopg3"/>
            <w:tabs>
              <w:tab w:val="right" w:leader="dot" w:pos="10082"/>
            </w:tabs>
            <w:rPr>
              <w:rFonts w:eastAsiaTheme="minorEastAsia"/>
              <w:noProof/>
              <w:lang w:eastAsia="nl-NL"/>
            </w:rPr>
          </w:pPr>
          <w:hyperlink w:anchor="_Toc30877854" w:history="1">
            <w:r w:rsidR="00F20E89" w:rsidRPr="000811C6">
              <w:rPr>
                <w:rStyle w:val="Hyperlink"/>
                <w:noProof/>
              </w:rPr>
              <w:t>Financiële positie en fiscale positie</w:t>
            </w:r>
            <w:r w:rsidR="00F20E89">
              <w:rPr>
                <w:noProof/>
                <w:webHidden/>
              </w:rPr>
              <w:tab/>
            </w:r>
            <w:r>
              <w:rPr>
                <w:noProof/>
                <w:webHidden/>
              </w:rPr>
              <w:fldChar w:fldCharType="begin"/>
            </w:r>
            <w:r w:rsidR="00F20E89">
              <w:rPr>
                <w:noProof/>
                <w:webHidden/>
              </w:rPr>
              <w:instrText xml:space="preserve"> PAGEREF _Toc30877854 \h </w:instrText>
            </w:r>
            <w:r>
              <w:rPr>
                <w:noProof/>
                <w:webHidden/>
              </w:rPr>
            </w:r>
            <w:r>
              <w:rPr>
                <w:noProof/>
                <w:webHidden/>
              </w:rPr>
              <w:fldChar w:fldCharType="separate"/>
            </w:r>
            <w:r w:rsidR="009179B9">
              <w:rPr>
                <w:noProof/>
                <w:webHidden/>
              </w:rPr>
              <w:t>2</w:t>
            </w:r>
            <w:r>
              <w:rPr>
                <w:noProof/>
                <w:webHidden/>
              </w:rPr>
              <w:fldChar w:fldCharType="end"/>
            </w:r>
          </w:hyperlink>
        </w:p>
        <w:p w:rsidR="00F20E89" w:rsidRDefault="001A1A42">
          <w:pPr>
            <w:pStyle w:val="Inhopg1"/>
            <w:tabs>
              <w:tab w:val="left" w:pos="440"/>
              <w:tab w:val="right" w:leader="dot" w:pos="10082"/>
            </w:tabs>
            <w:rPr>
              <w:rFonts w:eastAsiaTheme="minorEastAsia"/>
              <w:noProof/>
              <w:lang w:eastAsia="nl-NL"/>
            </w:rPr>
          </w:pPr>
          <w:hyperlink w:anchor="_Toc30877855" w:history="1">
            <w:r w:rsidR="00F20E89" w:rsidRPr="000811C6">
              <w:rPr>
                <w:rStyle w:val="Hyperlink"/>
                <w:noProof/>
              </w:rPr>
              <w:t>2.</w:t>
            </w:r>
            <w:r w:rsidR="00F20E89">
              <w:rPr>
                <w:rFonts w:eastAsiaTheme="minorEastAsia"/>
                <w:noProof/>
                <w:lang w:eastAsia="nl-NL"/>
              </w:rPr>
              <w:tab/>
            </w:r>
            <w:r w:rsidR="00F20E89" w:rsidRPr="000811C6">
              <w:rPr>
                <w:rStyle w:val="Hyperlink"/>
                <w:noProof/>
              </w:rPr>
              <w:t>Jaarrekening</w:t>
            </w:r>
            <w:r w:rsidR="00F20E89">
              <w:rPr>
                <w:noProof/>
                <w:webHidden/>
              </w:rPr>
              <w:tab/>
            </w:r>
            <w:r>
              <w:rPr>
                <w:noProof/>
                <w:webHidden/>
              </w:rPr>
              <w:fldChar w:fldCharType="begin"/>
            </w:r>
            <w:r w:rsidR="00F20E89">
              <w:rPr>
                <w:noProof/>
                <w:webHidden/>
              </w:rPr>
              <w:instrText xml:space="preserve"> PAGEREF _Toc30877855 \h </w:instrText>
            </w:r>
            <w:r>
              <w:rPr>
                <w:noProof/>
                <w:webHidden/>
              </w:rPr>
            </w:r>
            <w:r>
              <w:rPr>
                <w:noProof/>
                <w:webHidden/>
              </w:rPr>
              <w:fldChar w:fldCharType="separate"/>
            </w:r>
            <w:r w:rsidR="009179B9">
              <w:rPr>
                <w:noProof/>
                <w:webHidden/>
              </w:rPr>
              <w:t>3</w:t>
            </w:r>
            <w:r>
              <w:rPr>
                <w:noProof/>
                <w:webHidden/>
              </w:rPr>
              <w:fldChar w:fldCharType="end"/>
            </w:r>
          </w:hyperlink>
        </w:p>
        <w:p w:rsidR="00F20E89" w:rsidRDefault="001A1A42">
          <w:pPr>
            <w:pStyle w:val="Inhopg3"/>
            <w:tabs>
              <w:tab w:val="right" w:leader="dot" w:pos="10082"/>
            </w:tabs>
            <w:rPr>
              <w:rFonts w:eastAsiaTheme="minorEastAsia"/>
              <w:noProof/>
              <w:lang w:eastAsia="nl-NL"/>
            </w:rPr>
          </w:pPr>
          <w:hyperlink w:anchor="_Toc30877856" w:history="1">
            <w:r w:rsidR="00F20E89" w:rsidRPr="000811C6">
              <w:rPr>
                <w:rStyle w:val="Hyperlink"/>
                <w:noProof/>
              </w:rPr>
              <w:t>Balans per 31 december 2019</w:t>
            </w:r>
            <w:r w:rsidR="00F20E89">
              <w:rPr>
                <w:noProof/>
                <w:webHidden/>
              </w:rPr>
              <w:tab/>
            </w:r>
            <w:r>
              <w:rPr>
                <w:noProof/>
                <w:webHidden/>
              </w:rPr>
              <w:fldChar w:fldCharType="begin"/>
            </w:r>
            <w:r w:rsidR="00F20E89">
              <w:rPr>
                <w:noProof/>
                <w:webHidden/>
              </w:rPr>
              <w:instrText xml:space="preserve"> PAGEREF _Toc30877856 \h </w:instrText>
            </w:r>
            <w:r>
              <w:rPr>
                <w:noProof/>
                <w:webHidden/>
              </w:rPr>
            </w:r>
            <w:r>
              <w:rPr>
                <w:noProof/>
                <w:webHidden/>
              </w:rPr>
              <w:fldChar w:fldCharType="separate"/>
            </w:r>
            <w:r w:rsidR="009179B9">
              <w:rPr>
                <w:noProof/>
                <w:webHidden/>
              </w:rPr>
              <w:t>3</w:t>
            </w:r>
            <w:r>
              <w:rPr>
                <w:noProof/>
                <w:webHidden/>
              </w:rPr>
              <w:fldChar w:fldCharType="end"/>
            </w:r>
          </w:hyperlink>
        </w:p>
        <w:p w:rsidR="00F20E89" w:rsidRDefault="001A1A42">
          <w:pPr>
            <w:pStyle w:val="Inhopg3"/>
            <w:tabs>
              <w:tab w:val="right" w:leader="dot" w:pos="10082"/>
            </w:tabs>
            <w:rPr>
              <w:rFonts w:eastAsiaTheme="minorEastAsia"/>
              <w:noProof/>
              <w:lang w:eastAsia="nl-NL"/>
            </w:rPr>
          </w:pPr>
          <w:hyperlink w:anchor="_Toc30877857" w:history="1">
            <w:r w:rsidR="00F20E89" w:rsidRPr="000811C6">
              <w:rPr>
                <w:rStyle w:val="Hyperlink"/>
                <w:noProof/>
              </w:rPr>
              <w:t>Winst en verliesrekening 2019</w:t>
            </w:r>
            <w:r w:rsidR="00F20E89">
              <w:rPr>
                <w:noProof/>
                <w:webHidden/>
              </w:rPr>
              <w:tab/>
            </w:r>
            <w:r>
              <w:rPr>
                <w:noProof/>
                <w:webHidden/>
              </w:rPr>
              <w:fldChar w:fldCharType="begin"/>
            </w:r>
            <w:r w:rsidR="00F20E89">
              <w:rPr>
                <w:noProof/>
                <w:webHidden/>
              </w:rPr>
              <w:instrText xml:space="preserve"> PAGEREF _Toc30877857 \h </w:instrText>
            </w:r>
            <w:r>
              <w:rPr>
                <w:noProof/>
                <w:webHidden/>
              </w:rPr>
            </w:r>
            <w:r>
              <w:rPr>
                <w:noProof/>
                <w:webHidden/>
              </w:rPr>
              <w:fldChar w:fldCharType="separate"/>
            </w:r>
            <w:r w:rsidR="009179B9">
              <w:rPr>
                <w:noProof/>
                <w:webHidden/>
              </w:rPr>
              <w:t>3</w:t>
            </w:r>
            <w:r>
              <w:rPr>
                <w:noProof/>
                <w:webHidden/>
              </w:rPr>
              <w:fldChar w:fldCharType="end"/>
            </w:r>
          </w:hyperlink>
        </w:p>
        <w:p w:rsidR="00F20E89" w:rsidRDefault="001A1A42">
          <w:pPr>
            <w:pStyle w:val="Inhopg3"/>
            <w:tabs>
              <w:tab w:val="right" w:leader="dot" w:pos="10082"/>
            </w:tabs>
            <w:rPr>
              <w:rFonts w:eastAsiaTheme="minorEastAsia"/>
              <w:noProof/>
              <w:lang w:eastAsia="nl-NL"/>
            </w:rPr>
          </w:pPr>
          <w:hyperlink w:anchor="_Toc30877858" w:history="1">
            <w:r w:rsidR="00F20E89" w:rsidRPr="000811C6">
              <w:rPr>
                <w:rStyle w:val="Hyperlink"/>
                <w:noProof/>
              </w:rPr>
              <w:t>Kasstroomoverzicht over 2018</w:t>
            </w:r>
            <w:r w:rsidR="00F20E89">
              <w:rPr>
                <w:noProof/>
                <w:webHidden/>
              </w:rPr>
              <w:tab/>
            </w:r>
            <w:r>
              <w:rPr>
                <w:noProof/>
                <w:webHidden/>
              </w:rPr>
              <w:fldChar w:fldCharType="begin"/>
            </w:r>
            <w:r w:rsidR="00F20E89">
              <w:rPr>
                <w:noProof/>
                <w:webHidden/>
              </w:rPr>
              <w:instrText xml:space="preserve"> PAGEREF _Toc30877858 \h </w:instrText>
            </w:r>
            <w:r>
              <w:rPr>
                <w:noProof/>
                <w:webHidden/>
              </w:rPr>
            </w:r>
            <w:r>
              <w:rPr>
                <w:noProof/>
                <w:webHidden/>
              </w:rPr>
              <w:fldChar w:fldCharType="separate"/>
            </w:r>
            <w:r w:rsidR="009179B9">
              <w:rPr>
                <w:noProof/>
                <w:webHidden/>
              </w:rPr>
              <w:t>4</w:t>
            </w:r>
            <w:r>
              <w:rPr>
                <w:noProof/>
                <w:webHidden/>
              </w:rPr>
              <w:fldChar w:fldCharType="end"/>
            </w:r>
          </w:hyperlink>
        </w:p>
        <w:p w:rsidR="00F20E89" w:rsidRDefault="001A1A42">
          <w:pPr>
            <w:pStyle w:val="Inhopg3"/>
            <w:tabs>
              <w:tab w:val="right" w:leader="dot" w:pos="10082"/>
            </w:tabs>
            <w:rPr>
              <w:rFonts w:eastAsiaTheme="minorEastAsia"/>
              <w:noProof/>
              <w:lang w:eastAsia="nl-NL"/>
            </w:rPr>
          </w:pPr>
          <w:hyperlink w:anchor="_Toc30877859" w:history="1">
            <w:r w:rsidR="00F20E89" w:rsidRPr="000811C6">
              <w:rPr>
                <w:rStyle w:val="Hyperlink"/>
                <w:noProof/>
              </w:rPr>
              <w:t>Toelichting op de jaarrekening</w:t>
            </w:r>
            <w:r w:rsidR="00F20E89">
              <w:rPr>
                <w:noProof/>
                <w:webHidden/>
              </w:rPr>
              <w:tab/>
            </w:r>
            <w:r>
              <w:rPr>
                <w:noProof/>
                <w:webHidden/>
              </w:rPr>
              <w:fldChar w:fldCharType="begin"/>
            </w:r>
            <w:r w:rsidR="00F20E89">
              <w:rPr>
                <w:noProof/>
                <w:webHidden/>
              </w:rPr>
              <w:instrText xml:space="preserve"> PAGEREF _Toc30877859 \h </w:instrText>
            </w:r>
            <w:r>
              <w:rPr>
                <w:noProof/>
                <w:webHidden/>
              </w:rPr>
            </w:r>
            <w:r>
              <w:rPr>
                <w:noProof/>
                <w:webHidden/>
              </w:rPr>
              <w:fldChar w:fldCharType="separate"/>
            </w:r>
            <w:r w:rsidR="009179B9">
              <w:rPr>
                <w:noProof/>
                <w:webHidden/>
              </w:rPr>
              <w:t>4</w:t>
            </w:r>
            <w:r>
              <w:rPr>
                <w:noProof/>
                <w:webHidden/>
              </w:rPr>
              <w:fldChar w:fldCharType="end"/>
            </w:r>
          </w:hyperlink>
        </w:p>
        <w:p w:rsidR="00F20E89" w:rsidRDefault="001A1A42">
          <w:pPr>
            <w:pStyle w:val="Inhopg3"/>
            <w:tabs>
              <w:tab w:val="right" w:leader="dot" w:pos="10082"/>
            </w:tabs>
            <w:rPr>
              <w:rFonts w:eastAsiaTheme="minorEastAsia"/>
              <w:noProof/>
              <w:lang w:eastAsia="nl-NL"/>
            </w:rPr>
          </w:pPr>
          <w:hyperlink w:anchor="_Toc30877860" w:history="1">
            <w:r w:rsidR="00F20E89" w:rsidRPr="000811C6">
              <w:rPr>
                <w:rStyle w:val="Hyperlink"/>
                <w:noProof/>
              </w:rPr>
              <w:t>Toelichting op de balans</w:t>
            </w:r>
            <w:r w:rsidR="00F20E89">
              <w:rPr>
                <w:noProof/>
                <w:webHidden/>
              </w:rPr>
              <w:tab/>
            </w:r>
            <w:r>
              <w:rPr>
                <w:noProof/>
                <w:webHidden/>
              </w:rPr>
              <w:fldChar w:fldCharType="begin"/>
            </w:r>
            <w:r w:rsidR="00F20E89">
              <w:rPr>
                <w:noProof/>
                <w:webHidden/>
              </w:rPr>
              <w:instrText xml:space="preserve"> PAGEREF _Toc30877860 \h </w:instrText>
            </w:r>
            <w:r>
              <w:rPr>
                <w:noProof/>
                <w:webHidden/>
              </w:rPr>
            </w:r>
            <w:r>
              <w:rPr>
                <w:noProof/>
                <w:webHidden/>
              </w:rPr>
              <w:fldChar w:fldCharType="separate"/>
            </w:r>
            <w:r w:rsidR="009179B9">
              <w:rPr>
                <w:noProof/>
                <w:webHidden/>
              </w:rPr>
              <w:t>5</w:t>
            </w:r>
            <w:r>
              <w:rPr>
                <w:noProof/>
                <w:webHidden/>
              </w:rPr>
              <w:fldChar w:fldCharType="end"/>
            </w:r>
          </w:hyperlink>
        </w:p>
        <w:p w:rsidR="00F20E89" w:rsidRDefault="001A1A42">
          <w:pPr>
            <w:pStyle w:val="Inhopg3"/>
            <w:tabs>
              <w:tab w:val="right" w:leader="dot" w:pos="10082"/>
            </w:tabs>
            <w:rPr>
              <w:rFonts w:eastAsiaTheme="minorEastAsia"/>
              <w:noProof/>
              <w:lang w:eastAsia="nl-NL"/>
            </w:rPr>
          </w:pPr>
          <w:hyperlink w:anchor="_Toc30877861" w:history="1">
            <w:r w:rsidR="00F20E89" w:rsidRPr="000811C6">
              <w:rPr>
                <w:rStyle w:val="Hyperlink"/>
                <w:noProof/>
              </w:rPr>
              <w:t>Toelichting op de winst- en verlies rekening</w:t>
            </w:r>
            <w:r w:rsidR="00F20E89">
              <w:rPr>
                <w:noProof/>
                <w:webHidden/>
              </w:rPr>
              <w:tab/>
            </w:r>
            <w:r>
              <w:rPr>
                <w:noProof/>
                <w:webHidden/>
              </w:rPr>
              <w:fldChar w:fldCharType="begin"/>
            </w:r>
            <w:r w:rsidR="00F20E89">
              <w:rPr>
                <w:noProof/>
                <w:webHidden/>
              </w:rPr>
              <w:instrText xml:space="preserve"> PAGEREF _Toc30877861 \h </w:instrText>
            </w:r>
            <w:r>
              <w:rPr>
                <w:noProof/>
                <w:webHidden/>
              </w:rPr>
            </w:r>
            <w:r>
              <w:rPr>
                <w:noProof/>
                <w:webHidden/>
              </w:rPr>
              <w:fldChar w:fldCharType="separate"/>
            </w:r>
            <w:r w:rsidR="009179B9">
              <w:rPr>
                <w:noProof/>
                <w:webHidden/>
              </w:rPr>
              <w:t>6</w:t>
            </w:r>
            <w:r>
              <w:rPr>
                <w:noProof/>
                <w:webHidden/>
              </w:rPr>
              <w:fldChar w:fldCharType="end"/>
            </w:r>
          </w:hyperlink>
        </w:p>
        <w:p w:rsidR="00F20E89" w:rsidRDefault="001A1A42">
          <w:pPr>
            <w:pStyle w:val="Inhopg3"/>
            <w:tabs>
              <w:tab w:val="right" w:leader="dot" w:pos="10082"/>
            </w:tabs>
            <w:rPr>
              <w:rFonts w:eastAsiaTheme="minorEastAsia"/>
              <w:noProof/>
              <w:lang w:eastAsia="nl-NL"/>
            </w:rPr>
          </w:pPr>
          <w:hyperlink w:anchor="_Toc30877862" w:history="1">
            <w:r w:rsidR="00F20E89" w:rsidRPr="000811C6">
              <w:rPr>
                <w:rStyle w:val="Hyperlink"/>
                <w:noProof/>
              </w:rPr>
              <w:t>Resultaat 2019</w:t>
            </w:r>
            <w:r w:rsidR="00F20E89">
              <w:rPr>
                <w:noProof/>
                <w:webHidden/>
              </w:rPr>
              <w:tab/>
            </w:r>
            <w:r>
              <w:rPr>
                <w:noProof/>
                <w:webHidden/>
              </w:rPr>
              <w:fldChar w:fldCharType="begin"/>
            </w:r>
            <w:r w:rsidR="00F20E89">
              <w:rPr>
                <w:noProof/>
                <w:webHidden/>
              </w:rPr>
              <w:instrText xml:space="preserve"> PAGEREF _Toc30877862 \h </w:instrText>
            </w:r>
            <w:r>
              <w:rPr>
                <w:noProof/>
                <w:webHidden/>
              </w:rPr>
            </w:r>
            <w:r>
              <w:rPr>
                <w:noProof/>
                <w:webHidden/>
              </w:rPr>
              <w:fldChar w:fldCharType="separate"/>
            </w:r>
            <w:r w:rsidR="009179B9">
              <w:rPr>
                <w:noProof/>
                <w:webHidden/>
              </w:rPr>
              <w:t>6</w:t>
            </w:r>
            <w:r>
              <w:rPr>
                <w:noProof/>
                <w:webHidden/>
              </w:rPr>
              <w:fldChar w:fldCharType="end"/>
            </w:r>
          </w:hyperlink>
        </w:p>
        <w:p w:rsidR="004F1771" w:rsidRPr="00B71A25" w:rsidRDefault="001A1A42">
          <w:r w:rsidRPr="00B71A25">
            <w:rPr>
              <w:rFonts w:ascii="Arial" w:hAnsi="Arial" w:cs="Arial"/>
              <w:b/>
              <w:bCs/>
            </w:rPr>
            <w:fldChar w:fldCharType="end"/>
          </w:r>
        </w:p>
      </w:sdtContent>
    </w:sdt>
    <w:p w:rsidR="004F1771" w:rsidRDefault="004F1771"/>
    <w:p w:rsidR="004F1771" w:rsidRDefault="004F1771">
      <w:pPr>
        <w:rPr>
          <w:rFonts w:ascii="Arial" w:eastAsia="Arial" w:hAnsi="Arial" w:cs="Arial"/>
          <w:b/>
          <w:color w:val="000000"/>
          <w:sz w:val="24"/>
          <w:lang w:eastAsia="nl-NL"/>
        </w:rPr>
      </w:pPr>
      <w:r>
        <w:br w:type="page"/>
      </w:r>
    </w:p>
    <w:p w:rsidR="009F7C54" w:rsidRPr="009F7C54" w:rsidRDefault="009F7C54" w:rsidP="008A3C0C">
      <w:pPr>
        <w:pStyle w:val="Kop1"/>
        <w:numPr>
          <w:ilvl w:val="0"/>
          <w:numId w:val="6"/>
        </w:numPr>
      </w:pPr>
      <w:bookmarkStart w:id="0" w:name="_Toc30877852"/>
      <w:r w:rsidRPr="009F7C54">
        <w:lastRenderedPageBreak/>
        <w:t>Rapport</w:t>
      </w:r>
      <w:bookmarkEnd w:id="0"/>
    </w:p>
    <w:p w:rsidR="004F1771" w:rsidRPr="008A3C0C" w:rsidRDefault="004F1771" w:rsidP="009F7C54">
      <w:pPr>
        <w:pStyle w:val="Kop3"/>
        <w:rPr>
          <w:sz w:val="28"/>
          <w:szCs w:val="28"/>
        </w:rPr>
      </w:pPr>
      <w:bookmarkStart w:id="1" w:name="_Toc30877853"/>
      <w:r w:rsidRPr="008A3C0C">
        <w:rPr>
          <w:sz w:val="28"/>
          <w:szCs w:val="28"/>
        </w:rPr>
        <w:t>Algemeen</w:t>
      </w:r>
      <w:bookmarkEnd w:id="1"/>
    </w:p>
    <w:p w:rsidR="009F7C54" w:rsidRDefault="009F7C54" w:rsidP="004F1771">
      <w:pPr>
        <w:pStyle w:val="Kop2"/>
        <w:ind w:left="-5" w:right="0"/>
        <w:rPr>
          <w:b w:val="0"/>
          <w:szCs w:val="20"/>
        </w:rPr>
      </w:pPr>
    </w:p>
    <w:p w:rsidR="004F1771" w:rsidRPr="009F7C54" w:rsidRDefault="004F1771" w:rsidP="003A1883">
      <w:pPr>
        <w:rPr>
          <w:rFonts w:ascii="Arial" w:hAnsi="Arial" w:cs="Arial"/>
          <w:sz w:val="20"/>
          <w:szCs w:val="20"/>
        </w:rPr>
      </w:pPr>
      <w:r w:rsidRPr="003A1883">
        <w:rPr>
          <w:rFonts w:ascii="Arial" w:hAnsi="Arial" w:cs="Arial"/>
          <w:b/>
        </w:rPr>
        <w:t>Oprichting</w:t>
      </w:r>
      <w:r w:rsidR="003A1883">
        <w:rPr>
          <w:rFonts w:ascii="Arial" w:hAnsi="Arial" w:cs="Arial"/>
          <w:b/>
        </w:rPr>
        <w:br/>
      </w:r>
      <w:r w:rsidRPr="009F7C54">
        <w:rPr>
          <w:rFonts w:ascii="Arial" w:hAnsi="Arial" w:cs="Arial"/>
          <w:sz w:val="20"/>
          <w:szCs w:val="20"/>
        </w:rPr>
        <w:t>Blijkens de akte d.d. 31 mei 2006 werd  Stichting Coloured Circle per genoemde datum opgericht. De stichting is ingeschreven bij de Kamer van Koophandel onder dossiernummer 34249380.</w:t>
      </w:r>
    </w:p>
    <w:p w:rsidR="004F1771" w:rsidRPr="009F7C54" w:rsidRDefault="004F1771" w:rsidP="003A1883">
      <w:pPr>
        <w:rPr>
          <w:rFonts w:ascii="Arial" w:hAnsi="Arial" w:cs="Arial"/>
          <w:sz w:val="20"/>
          <w:szCs w:val="20"/>
        </w:rPr>
      </w:pPr>
      <w:r w:rsidRPr="003A1883">
        <w:rPr>
          <w:rFonts w:ascii="Arial" w:hAnsi="Arial" w:cs="Arial"/>
          <w:b/>
        </w:rPr>
        <w:t>Doelstelling</w:t>
      </w:r>
      <w:r w:rsidR="003A1883">
        <w:rPr>
          <w:rFonts w:ascii="Arial" w:hAnsi="Arial" w:cs="Arial"/>
          <w:b/>
        </w:rPr>
        <w:br/>
      </w:r>
      <w:r w:rsidRPr="009F7C54">
        <w:rPr>
          <w:rFonts w:ascii="Arial" w:hAnsi="Arial" w:cs="Arial"/>
          <w:sz w:val="20"/>
          <w:szCs w:val="20"/>
        </w:rPr>
        <w:t>De doelstelling van Stichting Coloured Circle wordt in artikel 2 van de statuten als volgt omschreven:</w:t>
      </w:r>
      <w:r w:rsidRPr="009F7C54">
        <w:rPr>
          <w:rFonts w:ascii="Arial" w:hAnsi="Arial" w:cs="Arial"/>
          <w:sz w:val="20"/>
          <w:szCs w:val="20"/>
        </w:rPr>
        <w:br/>
        <w:t>het samen brengen van de diverse culturen in het belang van de komende generatie.</w:t>
      </w:r>
    </w:p>
    <w:p w:rsidR="004F1771" w:rsidRPr="009F7C54" w:rsidRDefault="004F1771" w:rsidP="003A1883">
      <w:pPr>
        <w:rPr>
          <w:rFonts w:ascii="Arial" w:hAnsi="Arial" w:cs="Arial"/>
          <w:sz w:val="20"/>
          <w:szCs w:val="20"/>
        </w:rPr>
      </w:pPr>
      <w:r w:rsidRPr="003A1883">
        <w:rPr>
          <w:rFonts w:ascii="Arial" w:hAnsi="Arial" w:cs="Arial"/>
          <w:b/>
        </w:rPr>
        <w:t>Bestuur</w:t>
      </w:r>
      <w:r w:rsidR="003A1883">
        <w:rPr>
          <w:rFonts w:ascii="Arial" w:hAnsi="Arial" w:cs="Arial"/>
          <w:b/>
        </w:rPr>
        <w:br/>
      </w:r>
      <w:r w:rsidRPr="009F7C54">
        <w:rPr>
          <w:rFonts w:ascii="Arial" w:hAnsi="Arial" w:cs="Arial"/>
          <w:sz w:val="20"/>
          <w:szCs w:val="20"/>
        </w:rPr>
        <w:t>De directie wordt gevoerd door:</w:t>
      </w:r>
    </w:p>
    <w:p w:rsidR="004F1771" w:rsidRPr="009F7C54" w:rsidRDefault="004F1771" w:rsidP="004F1771">
      <w:pPr>
        <w:numPr>
          <w:ilvl w:val="0"/>
          <w:numId w:val="3"/>
        </w:numPr>
        <w:spacing w:after="5" w:line="269" w:lineRule="auto"/>
        <w:ind w:hanging="122"/>
        <w:jc w:val="both"/>
        <w:rPr>
          <w:rFonts w:ascii="Arial" w:hAnsi="Arial" w:cs="Arial"/>
          <w:sz w:val="20"/>
          <w:szCs w:val="20"/>
        </w:rPr>
      </w:pPr>
      <w:r w:rsidRPr="009F7C54">
        <w:rPr>
          <w:rFonts w:ascii="Arial" w:hAnsi="Arial" w:cs="Arial"/>
          <w:sz w:val="20"/>
          <w:szCs w:val="20"/>
        </w:rPr>
        <w:t>mevrouw S.N. Shakison</w:t>
      </w:r>
      <w:r w:rsidR="000D4898">
        <w:rPr>
          <w:rFonts w:ascii="Arial" w:hAnsi="Arial" w:cs="Arial"/>
          <w:sz w:val="20"/>
          <w:szCs w:val="20"/>
        </w:rPr>
        <w:t xml:space="preserve"> (voorzitter) </w:t>
      </w:r>
    </w:p>
    <w:p w:rsidR="004F1771" w:rsidRPr="009F7C54" w:rsidRDefault="004F1771" w:rsidP="004F1771">
      <w:pPr>
        <w:numPr>
          <w:ilvl w:val="0"/>
          <w:numId w:val="3"/>
        </w:numPr>
        <w:spacing w:after="5" w:line="269" w:lineRule="auto"/>
        <w:ind w:hanging="122"/>
        <w:jc w:val="both"/>
        <w:rPr>
          <w:rFonts w:ascii="Arial" w:hAnsi="Arial" w:cs="Arial"/>
          <w:sz w:val="20"/>
          <w:szCs w:val="20"/>
        </w:rPr>
      </w:pPr>
      <w:r w:rsidRPr="009F7C54">
        <w:rPr>
          <w:rFonts w:ascii="Arial" w:hAnsi="Arial" w:cs="Arial"/>
          <w:sz w:val="20"/>
          <w:szCs w:val="20"/>
        </w:rPr>
        <w:t>mevrouw I.E. Snijder</w:t>
      </w:r>
      <w:r w:rsidR="000D4898">
        <w:rPr>
          <w:rFonts w:ascii="Arial" w:hAnsi="Arial" w:cs="Arial"/>
          <w:sz w:val="20"/>
          <w:szCs w:val="20"/>
        </w:rPr>
        <w:t xml:space="preserve"> (secretaris)</w:t>
      </w:r>
    </w:p>
    <w:p w:rsidR="004F1771" w:rsidRPr="001E5BEF" w:rsidRDefault="000D4898" w:rsidP="004F1771">
      <w:pPr>
        <w:numPr>
          <w:ilvl w:val="0"/>
          <w:numId w:val="3"/>
        </w:numPr>
        <w:spacing w:after="241" w:line="269" w:lineRule="auto"/>
        <w:ind w:hanging="122"/>
        <w:jc w:val="both"/>
        <w:rPr>
          <w:rFonts w:ascii="Arial" w:hAnsi="Arial" w:cs="Arial"/>
          <w:sz w:val="20"/>
          <w:szCs w:val="20"/>
        </w:rPr>
      </w:pPr>
      <w:r w:rsidRPr="001E5BEF">
        <w:rPr>
          <w:rFonts w:ascii="Arial" w:hAnsi="Arial" w:cs="Arial"/>
          <w:sz w:val="20"/>
          <w:szCs w:val="20"/>
        </w:rPr>
        <w:t>mevrouw</w:t>
      </w:r>
      <w:r w:rsidR="001E5BEF" w:rsidRPr="001E5BEF">
        <w:rPr>
          <w:rFonts w:ascii="Arial" w:hAnsi="Arial" w:cs="Arial"/>
          <w:sz w:val="20"/>
          <w:szCs w:val="20"/>
        </w:rPr>
        <w:t xml:space="preserve"> T. Palmo</w:t>
      </w:r>
    </w:p>
    <w:p w:rsidR="004F1771" w:rsidRDefault="004F1771" w:rsidP="003A1883">
      <w:pPr>
        <w:rPr>
          <w:rFonts w:ascii="Arial" w:hAnsi="Arial" w:cs="Arial"/>
          <w:sz w:val="20"/>
          <w:szCs w:val="20"/>
        </w:rPr>
      </w:pPr>
      <w:r w:rsidRPr="003A1883">
        <w:rPr>
          <w:rFonts w:ascii="Arial" w:hAnsi="Arial" w:cs="Arial"/>
          <w:b/>
        </w:rPr>
        <w:t>Statutenwijziging</w:t>
      </w:r>
      <w:r w:rsidR="003A1883">
        <w:rPr>
          <w:rFonts w:ascii="Arial" w:hAnsi="Arial" w:cs="Arial"/>
          <w:b/>
        </w:rPr>
        <w:br/>
      </w:r>
      <w:r w:rsidRPr="009F7C54">
        <w:rPr>
          <w:rFonts w:ascii="Arial" w:hAnsi="Arial" w:cs="Arial"/>
          <w:sz w:val="20"/>
          <w:szCs w:val="20"/>
        </w:rPr>
        <w:t>Op 18 juni 2015 heeft een rectificatie van de statuten plaatsgevonden omdat de geboorteplaats van één van de oprichters onjuist was vermeld.</w:t>
      </w:r>
    </w:p>
    <w:p w:rsidR="000D4898" w:rsidRPr="001E5BEF" w:rsidRDefault="001E5BEF" w:rsidP="003A1883">
      <w:pPr>
        <w:rPr>
          <w:rFonts w:ascii="Arial" w:hAnsi="Arial" w:cs="Arial"/>
          <w:sz w:val="20"/>
          <w:szCs w:val="20"/>
        </w:rPr>
      </w:pPr>
      <w:r w:rsidRPr="001E5BEF">
        <w:rPr>
          <w:rFonts w:ascii="Arial" w:hAnsi="Arial" w:cs="Arial"/>
          <w:sz w:val="20"/>
          <w:szCs w:val="20"/>
        </w:rPr>
        <w:t>In november</w:t>
      </w:r>
      <w:r w:rsidR="000D4898" w:rsidRPr="001E5BEF">
        <w:rPr>
          <w:rFonts w:ascii="Arial" w:hAnsi="Arial" w:cs="Arial"/>
          <w:sz w:val="20"/>
          <w:szCs w:val="20"/>
        </w:rPr>
        <w:t xml:space="preserve"> 2019 heeft nog een statutenwijziging plaatsgevonden</w:t>
      </w:r>
      <w:r>
        <w:rPr>
          <w:rFonts w:ascii="Arial" w:hAnsi="Arial" w:cs="Arial"/>
          <w:sz w:val="20"/>
          <w:szCs w:val="20"/>
        </w:rPr>
        <w:t>,</w:t>
      </w:r>
      <w:r w:rsidRPr="001E5BEF">
        <w:rPr>
          <w:rFonts w:ascii="Arial" w:hAnsi="Arial" w:cs="Arial"/>
          <w:sz w:val="20"/>
          <w:szCs w:val="20"/>
        </w:rPr>
        <w:t xml:space="preserve"> mede in verband met de aanvraag </w:t>
      </w:r>
      <w:r>
        <w:rPr>
          <w:rFonts w:ascii="Arial" w:hAnsi="Arial" w:cs="Arial"/>
          <w:sz w:val="20"/>
          <w:szCs w:val="20"/>
        </w:rPr>
        <w:t xml:space="preserve">van de </w:t>
      </w:r>
      <w:r w:rsidRPr="001E5BEF">
        <w:rPr>
          <w:rFonts w:ascii="Arial" w:hAnsi="Arial" w:cs="Arial"/>
          <w:sz w:val="20"/>
          <w:szCs w:val="20"/>
        </w:rPr>
        <w:t>ANBI-status</w:t>
      </w:r>
      <w:r>
        <w:rPr>
          <w:rFonts w:ascii="Arial" w:hAnsi="Arial" w:cs="Arial"/>
          <w:sz w:val="20"/>
          <w:szCs w:val="20"/>
        </w:rPr>
        <w:t>. Deze status is inmiddels verleend door de Belastingdienst.</w:t>
      </w:r>
    </w:p>
    <w:p w:rsidR="004F1771" w:rsidRPr="009F7C54" w:rsidRDefault="004F1771" w:rsidP="003A1883">
      <w:pPr>
        <w:rPr>
          <w:rFonts w:ascii="Arial" w:hAnsi="Arial" w:cs="Arial"/>
          <w:sz w:val="20"/>
          <w:szCs w:val="20"/>
        </w:rPr>
      </w:pPr>
      <w:r w:rsidRPr="003A1883">
        <w:rPr>
          <w:rFonts w:ascii="Arial" w:hAnsi="Arial" w:cs="Arial"/>
          <w:b/>
        </w:rPr>
        <w:t>Aanvang activiteiten</w:t>
      </w:r>
      <w:r w:rsidR="003A1883">
        <w:rPr>
          <w:rFonts w:ascii="Arial" w:hAnsi="Arial" w:cs="Arial"/>
          <w:b/>
        </w:rPr>
        <w:br/>
      </w:r>
      <w:r w:rsidR="001A1A42" w:rsidRPr="001A1A42">
        <w:rPr>
          <w:rFonts w:ascii="Arial" w:eastAsia="Calibri" w:hAnsi="Arial" w:cs="Arial"/>
          <w:noProof/>
          <w:sz w:val="20"/>
          <w:szCs w:val="20"/>
        </w:rPr>
        <w:pict>
          <v:group id="Group 10902" o:spid="_x0000_s1026" style="position:absolute;margin-left:0;margin-top:296.95pt;width:14.3pt;height:1pt;z-index:251659264;mso-position-horizontal-relative:page;mso-position-vertical-relative:page" coordsize="181332,1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">
            <v:shape id="Shape 568" o:spid="_x0000_s1027" style="position:absolute;width:181332;height:0;visibility:visible" coordsize="1813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" adj="0,,0" path="m181332,l,e" filled="f" strokecolor="#263863" strokeweight=".35258mm">
              <v:stroke miterlimit="1" joinstyle="miter"/>
              <v:formulas/>
              <v:path arrowok="t" o:connecttype="segments" textboxrect="0,0,181332,0"/>
            </v:shape>
            <w10:wrap type="square" anchorx="page" anchory="page"/>
          </v:group>
        </w:pict>
      </w:r>
      <w:r w:rsidRPr="009F7C54">
        <w:rPr>
          <w:rFonts w:ascii="Arial" w:hAnsi="Arial" w:cs="Arial"/>
          <w:sz w:val="20"/>
          <w:szCs w:val="20"/>
        </w:rPr>
        <w:t>De activiteiten van de stichting zijn volgens het bestuur daadwerkelijk aangevangen in 2016. Van eerdere jaren zijn geen gegevens bekend of verstrekt.</w:t>
      </w:r>
    </w:p>
    <w:p w:rsidR="004F1771" w:rsidRPr="008A3C0C" w:rsidRDefault="00B71A25" w:rsidP="00EF640C">
      <w:pPr>
        <w:pStyle w:val="Kop3"/>
        <w:rPr>
          <w:sz w:val="28"/>
          <w:szCs w:val="28"/>
        </w:rPr>
      </w:pPr>
      <w:bookmarkStart w:id="2" w:name="_Toc30877854"/>
      <w:r w:rsidRPr="008A3C0C">
        <w:rPr>
          <w:sz w:val="28"/>
          <w:szCs w:val="28"/>
        </w:rPr>
        <w:t>Financiële positie</w:t>
      </w:r>
      <w:r w:rsidR="00E8115E">
        <w:rPr>
          <w:sz w:val="28"/>
          <w:szCs w:val="28"/>
        </w:rPr>
        <w:t xml:space="preserve"> en fi</w:t>
      </w:r>
      <w:r w:rsidR="001A6429">
        <w:rPr>
          <w:sz w:val="28"/>
          <w:szCs w:val="28"/>
        </w:rPr>
        <w:t>scale</w:t>
      </w:r>
      <w:r w:rsidR="00E8115E">
        <w:rPr>
          <w:sz w:val="28"/>
          <w:szCs w:val="28"/>
        </w:rPr>
        <w:t xml:space="preserve"> positie</w:t>
      </w:r>
      <w:bookmarkEnd w:id="2"/>
    </w:p>
    <w:p w:rsidR="004F1771" w:rsidRDefault="00133AF3" w:rsidP="004F1771">
      <w:pPr>
        <w:spacing w:after="228"/>
        <w:ind w:left="-5"/>
        <w:rPr>
          <w:rFonts w:ascii="Arial" w:hAnsi="Arial" w:cs="Arial"/>
        </w:rPr>
      </w:pPr>
      <w:r>
        <w:rPr>
          <w:rFonts w:ascii="Arial" w:hAnsi="Arial" w:cs="Arial"/>
        </w:rPr>
        <w:br/>
      </w:r>
      <w:r w:rsidR="00681EE8">
        <w:rPr>
          <w:rFonts w:ascii="Arial" w:hAnsi="Arial" w:cs="Arial"/>
        </w:rPr>
        <w:t>Uit de gegevens van de balans vloeit de volgende financiële positie voor</w:t>
      </w:r>
      <w:r w:rsidR="00765D3B">
        <w:rPr>
          <w:rFonts w:ascii="Arial" w:hAnsi="Arial" w:cs="Arial"/>
        </w:rPr>
        <w:t>t per 31-12-201</w:t>
      </w:r>
      <w:r w:rsidR="004061E9">
        <w:rPr>
          <w:rFonts w:ascii="Arial" w:hAnsi="Arial" w:cs="Arial"/>
        </w:rPr>
        <w:t>9</w:t>
      </w:r>
      <w:r w:rsidR="005C04A7">
        <w:rPr>
          <w:rFonts w:ascii="Arial" w:hAnsi="Arial" w:cs="Arial"/>
        </w:rPr>
        <w:t>.</w:t>
      </w:r>
    </w:p>
    <w:tbl>
      <w:tblPr>
        <w:tblStyle w:val="Tabelraster"/>
        <w:tblW w:w="0" w:type="auto"/>
        <w:tblLook w:val="04A0"/>
      </w:tblPr>
      <w:tblGrid>
        <w:gridCol w:w="7650"/>
        <w:gridCol w:w="1701"/>
      </w:tblGrid>
      <w:tr w:rsidR="00765D3B" w:rsidRPr="00B71A25" w:rsidTr="00924AC8">
        <w:tc>
          <w:tcPr>
            <w:tcW w:w="7650" w:type="dxa"/>
          </w:tcPr>
          <w:p w:rsidR="00765D3B" w:rsidRPr="00765D3B" w:rsidRDefault="00765D3B" w:rsidP="00CB1F47">
            <w:pPr>
              <w:rPr>
                <w:rFonts w:ascii="Arial" w:hAnsi="Arial" w:cs="Arial"/>
              </w:rPr>
            </w:pPr>
            <w:bookmarkStart w:id="3" w:name="_Hlk536785391"/>
            <w:r>
              <w:rPr>
                <w:rFonts w:ascii="Arial" w:hAnsi="Arial" w:cs="Arial"/>
              </w:rPr>
              <w:t>Liquide middelen</w:t>
            </w:r>
          </w:p>
        </w:tc>
        <w:tc>
          <w:tcPr>
            <w:tcW w:w="1701" w:type="dxa"/>
          </w:tcPr>
          <w:p w:rsidR="00765D3B" w:rsidRPr="00B71A25" w:rsidRDefault="00D12F3F" w:rsidP="00D12F3F">
            <w:pPr>
              <w:jc w:val="right"/>
              <w:rPr>
                <w:rFonts w:ascii="Arial" w:hAnsi="Arial" w:cs="Arial"/>
              </w:rPr>
            </w:pPr>
            <w:r>
              <w:rPr>
                <w:rFonts w:ascii="Arial" w:hAnsi="Arial" w:cs="Arial"/>
              </w:rPr>
              <w:t>€  9.373</w:t>
            </w:r>
          </w:p>
        </w:tc>
      </w:tr>
      <w:tr w:rsidR="00765D3B" w:rsidRPr="00B71A25" w:rsidTr="00924AC8">
        <w:tc>
          <w:tcPr>
            <w:tcW w:w="7650" w:type="dxa"/>
          </w:tcPr>
          <w:p w:rsidR="00765D3B" w:rsidRPr="00B71A25" w:rsidRDefault="00765D3B" w:rsidP="00CB1F47">
            <w:pPr>
              <w:rPr>
                <w:rFonts w:ascii="Arial" w:hAnsi="Arial" w:cs="Arial"/>
              </w:rPr>
            </w:pPr>
            <w:r>
              <w:rPr>
                <w:rFonts w:ascii="Arial" w:hAnsi="Arial" w:cs="Arial"/>
              </w:rPr>
              <w:t>Materiële vaste activa</w:t>
            </w:r>
          </w:p>
        </w:tc>
        <w:tc>
          <w:tcPr>
            <w:tcW w:w="1701" w:type="dxa"/>
          </w:tcPr>
          <w:p w:rsidR="00765D3B" w:rsidRPr="00B71A25" w:rsidRDefault="00D12F3F" w:rsidP="00D12F3F">
            <w:pPr>
              <w:jc w:val="right"/>
              <w:rPr>
                <w:rFonts w:ascii="Arial" w:hAnsi="Arial" w:cs="Arial"/>
              </w:rPr>
            </w:pPr>
            <w:r>
              <w:rPr>
                <w:rFonts w:ascii="Arial" w:hAnsi="Arial" w:cs="Arial"/>
              </w:rPr>
              <w:t>960</w:t>
            </w:r>
          </w:p>
        </w:tc>
      </w:tr>
      <w:bookmarkEnd w:id="3"/>
      <w:tr w:rsidR="00765D3B" w:rsidRPr="00B71A25" w:rsidTr="00924AC8">
        <w:tc>
          <w:tcPr>
            <w:tcW w:w="7650" w:type="dxa"/>
          </w:tcPr>
          <w:p w:rsidR="00765D3B" w:rsidRPr="00B71A25" w:rsidRDefault="00765D3B" w:rsidP="00CB1F47">
            <w:pPr>
              <w:rPr>
                <w:rFonts w:ascii="Arial" w:hAnsi="Arial" w:cs="Arial"/>
              </w:rPr>
            </w:pPr>
            <w:r>
              <w:rPr>
                <w:rFonts w:ascii="Arial" w:hAnsi="Arial" w:cs="Arial"/>
              </w:rPr>
              <w:t>Eigen vermogen</w:t>
            </w:r>
            <w:r w:rsidR="00F17635">
              <w:rPr>
                <w:rFonts w:ascii="Arial" w:hAnsi="Arial" w:cs="Arial"/>
              </w:rPr>
              <w:t xml:space="preserve"> (exclusief reserve) *)</w:t>
            </w:r>
          </w:p>
        </w:tc>
        <w:tc>
          <w:tcPr>
            <w:tcW w:w="1701" w:type="dxa"/>
          </w:tcPr>
          <w:p w:rsidR="00765D3B" w:rsidRPr="00B71A25" w:rsidRDefault="00996B68" w:rsidP="00D12F3F">
            <w:pPr>
              <w:jc w:val="right"/>
              <w:rPr>
                <w:rFonts w:ascii="Arial" w:hAnsi="Arial" w:cs="Arial"/>
              </w:rPr>
            </w:pPr>
            <w:r>
              <w:rPr>
                <w:rFonts w:ascii="Arial" w:hAnsi="Arial" w:cs="Arial"/>
              </w:rPr>
              <w:t>5.237</w:t>
            </w:r>
          </w:p>
        </w:tc>
      </w:tr>
      <w:tr w:rsidR="00765D3B" w:rsidRPr="00B71A25" w:rsidTr="00924AC8">
        <w:tc>
          <w:tcPr>
            <w:tcW w:w="7650" w:type="dxa"/>
          </w:tcPr>
          <w:p w:rsidR="00765D3B" w:rsidRDefault="00924AC8" w:rsidP="00CB1F47">
            <w:pPr>
              <w:rPr>
                <w:rFonts w:ascii="Arial" w:hAnsi="Arial" w:cs="Arial"/>
              </w:rPr>
            </w:pPr>
            <w:r>
              <w:rPr>
                <w:rFonts w:ascii="Arial" w:hAnsi="Arial" w:cs="Arial"/>
              </w:rPr>
              <w:t>Reserve</w:t>
            </w:r>
          </w:p>
        </w:tc>
        <w:tc>
          <w:tcPr>
            <w:tcW w:w="1701" w:type="dxa"/>
          </w:tcPr>
          <w:p w:rsidR="00765D3B" w:rsidRDefault="00924AC8" w:rsidP="00D12F3F">
            <w:pPr>
              <w:jc w:val="right"/>
              <w:rPr>
                <w:rFonts w:ascii="Arial" w:hAnsi="Arial" w:cs="Arial"/>
              </w:rPr>
            </w:pPr>
            <w:r>
              <w:rPr>
                <w:rFonts w:ascii="Arial" w:hAnsi="Arial" w:cs="Arial"/>
              </w:rPr>
              <w:t>750</w:t>
            </w:r>
          </w:p>
        </w:tc>
      </w:tr>
    </w:tbl>
    <w:p w:rsidR="00924AC8" w:rsidRDefault="00F17635">
      <w:pPr>
        <w:rPr>
          <w:rFonts w:ascii="Arial" w:hAnsi="Arial" w:cs="Arial"/>
        </w:rPr>
      </w:pPr>
      <w:r>
        <w:rPr>
          <w:rFonts w:ascii="Arial" w:hAnsi="Arial" w:cs="Arial"/>
        </w:rPr>
        <w:t xml:space="preserve">*) </w:t>
      </w:r>
      <w:r w:rsidR="00924AC8">
        <w:rPr>
          <w:rFonts w:ascii="Arial" w:hAnsi="Arial" w:cs="Arial"/>
        </w:rPr>
        <w:t xml:space="preserve">In het </w:t>
      </w:r>
      <w:r>
        <w:rPr>
          <w:rFonts w:ascii="Arial" w:hAnsi="Arial" w:cs="Arial"/>
        </w:rPr>
        <w:t>E</w:t>
      </w:r>
      <w:r w:rsidR="00924AC8">
        <w:rPr>
          <w:rFonts w:ascii="Arial" w:hAnsi="Arial" w:cs="Arial"/>
        </w:rPr>
        <w:t>igen vermogen is het negatief saldo over 2019 verwerkt.</w:t>
      </w:r>
    </w:p>
    <w:p w:rsidR="00EF640C" w:rsidRDefault="005C04A7">
      <w:pPr>
        <w:rPr>
          <w:rFonts w:ascii="Arial" w:hAnsi="Arial" w:cs="Arial"/>
        </w:rPr>
      </w:pPr>
      <w:r>
        <w:rPr>
          <w:rFonts w:ascii="Arial" w:hAnsi="Arial" w:cs="Arial"/>
        </w:rPr>
        <w:t>De Stichting is niet belastingplichtig voor de vennootschapsbelasting.</w:t>
      </w:r>
      <w:r w:rsidR="00EF640C">
        <w:rPr>
          <w:rFonts w:ascii="Arial" w:hAnsi="Arial" w:cs="Arial"/>
        </w:rPr>
        <w:br w:type="page"/>
      </w:r>
    </w:p>
    <w:p w:rsidR="005C04A7" w:rsidRPr="00B71A25" w:rsidRDefault="00EF640C" w:rsidP="008A3C0C">
      <w:pPr>
        <w:pStyle w:val="Kop1"/>
        <w:numPr>
          <w:ilvl w:val="0"/>
          <w:numId w:val="6"/>
        </w:numPr>
      </w:pPr>
      <w:bookmarkStart w:id="4" w:name="_Toc30877855"/>
      <w:r>
        <w:lastRenderedPageBreak/>
        <w:t>Jaarrekening</w:t>
      </w:r>
      <w:bookmarkEnd w:id="4"/>
    </w:p>
    <w:p w:rsidR="005C04A7" w:rsidRDefault="005C04A7" w:rsidP="00EF640C">
      <w:pPr>
        <w:pStyle w:val="Kop3"/>
        <w:rPr>
          <w:sz w:val="28"/>
          <w:szCs w:val="28"/>
        </w:rPr>
      </w:pPr>
      <w:bookmarkStart w:id="5" w:name="_Toc30877856"/>
      <w:r w:rsidRPr="008A3C0C">
        <w:rPr>
          <w:sz w:val="28"/>
          <w:szCs w:val="28"/>
        </w:rPr>
        <w:t>Balans per 31 december 201</w:t>
      </w:r>
      <w:r w:rsidR="004061E9">
        <w:rPr>
          <w:sz w:val="28"/>
          <w:szCs w:val="28"/>
        </w:rPr>
        <w:t>9</w:t>
      </w:r>
      <w:bookmarkEnd w:id="5"/>
    </w:p>
    <w:p w:rsidR="005C04A7" w:rsidRDefault="005C04A7" w:rsidP="004061E9"/>
    <w:tbl>
      <w:tblPr>
        <w:tblW w:w="4680" w:type="dxa"/>
        <w:tblCellMar>
          <w:left w:w="70" w:type="dxa"/>
          <w:right w:w="70" w:type="dxa"/>
        </w:tblCellMar>
        <w:tblLook w:val="04A0"/>
      </w:tblPr>
      <w:tblGrid>
        <w:gridCol w:w="2760"/>
        <w:gridCol w:w="1037"/>
        <w:gridCol w:w="1037"/>
      </w:tblGrid>
      <w:tr w:rsidR="009041E2" w:rsidRPr="009041E2" w:rsidTr="009041E2">
        <w:trPr>
          <w:trHeight w:val="300"/>
        </w:trPr>
        <w:tc>
          <w:tcPr>
            <w:tcW w:w="2760" w:type="dxa"/>
            <w:tcBorders>
              <w:top w:val="single" w:sz="4" w:space="0" w:color="auto"/>
              <w:left w:val="nil"/>
              <w:bottom w:val="single" w:sz="4" w:space="0" w:color="auto"/>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b/>
                <w:bCs/>
                <w:lang w:eastAsia="nl-NL"/>
              </w:rPr>
            </w:pPr>
            <w:r w:rsidRPr="009041E2">
              <w:rPr>
                <w:rFonts w:ascii="Calibri" w:eastAsia="Times New Roman" w:hAnsi="Calibri" w:cs="Calibri"/>
                <w:b/>
                <w:bCs/>
                <w:lang w:eastAsia="nl-NL"/>
              </w:rPr>
              <w:t>Omschrijving</w:t>
            </w:r>
          </w:p>
        </w:tc>
        <w:tc>
          <w:tcPr>
            <w:tcW w:w="960" w:type="dxa"/>
            <w:tcBorders>
              <w:top w:val="single" w:sz="4" w:space="0" w:color="auto"/>
              <w:left w:val="nil"/>
              <w:bottom w:val="single" w:sz="4" w:space="0" w:color="auto"/>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b/>
                <w:bCs/>
                <w:lang w:eastAsia="nl-NL"/>
              </w:rPr>
            </w:pPr>
            <w:r w:rsidRPr="009041E2">
              <w:rPr>
                <w:rFonts w:ascii="Calibri" w:eastAsia="Times New Roman" w:hAnsi="Calibri" w:cs="Calibri"/>
                <w:b/>
                <w:bCs/>
                <w:lang w:eastAsia="nl-NL"/>
              </w:rPr>
              <w:t>Activa</w:t>
            </w:r>
          </w:p>
        </w:tc>
        <w:tc>
          <w:tcPr>
            <w:tcW w:w="960" w:type="dxa"/>
            <w:tcBorders>
              <w:top w:val="single" w:sz="4" w:space="0" w:color="auto"/>
              <w:left w:val="nil"/>
              <w:bottom w:val="single" w:sz="4" w:space="0" w:color="auto"/>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b/>
                <w:bCs/>
                <w:lang w:eastAsia="nl-NL"/>
              </w:rPr>
            </w:pPr>
            <w:r w:rsidRPr="009041E2">
              <w:rPr>
                <w:rFonts w:ascii="Calibri" w:eastAsia="Times New Roman" w:hAnsi="Calibri" w:cs="Calibri"/>
                <w:b/>
                <w:bCs/>
                <w:lang w:eastAsia="nl-NL"/>
              </w:rPr>
              <w:t>Passiva</w:t>
            </w:r>
          </w:p>
        </w:tc>
      </w:tr>
      <w:tr w:rsidR="009041E2" w:rsidRPr="009041E2" w:rsidTr="009041E2">
        <w:trPr>
          <w:trHeight w:val="300"/>
        </w:trPr>
        <w:tc>
          <w:tcPr>
            <w:tcW w:w="27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Inventarissen</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268,00</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27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Hardware</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692,00</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27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Bank</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9.373,51</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27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Spaarrekening</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750,00</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27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Eigen Vermogen</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4.026,00</w:t>
            </w:r>
          </w:p>
        </w:tc>
      </w:tr>
      <w:tr w:rsidR="009041E2" w:rsidRPr="009041E2" w:rsidTr="009041E2">
        <w:trPr>
          <w:trHeight w:val="300"/>
        </w:trPr>
        <w:tc>
          <w:tcPr>
            <w:tcW w:w="27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Crediteuren</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3.097,20</w:t>
            </w:r>
          </w:p>
        </w:tc>
      </w:tr>
      <w:tr w:rsidR="009041E2" w:rsidRPr="009041E2" w:rsidTr="009041E2">
        <w:trPr>
          <w:trHeight w:val="300"/>
        </w:trPr>
        <w:tc>
          <w:tcPr>
            <w:tcW w:w="27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Reserve</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750,00</w:t>
            </w:r>
          </w:p>
        </w:tc>
      </w:tr>
      <w:tr w:rsidR="009041E2" w:rsidRPr="009041E2" w:rsidTr="009041E2">
        <w:trPr>
          <w:trHeight w:val="300"/>
        </w:trPr>
        <w:tc>
          <w:tcPr>
            <w:tcW w:w="27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Vooruit ontvangen subsidies</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4.500,00</w:t>
            </w:r>
          </w:p>
        </w:tc>
      </w:tr>
      <w:tr w:rsidR="009041E2" w:rsidRPr="009041E2" w:rsidTr="009041E2">
        <w:trPr>
          <w:trHeight w:val="300"/>
        </w:trPr>
        <w:tc>
          <w:tcPr>
            <w:tcW w:w="27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Nog te ontvangen subsidies</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2.500,00</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27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Saldo</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1.210,31</w:t>
            </w:r>
          </w:p>
        </w:tc>
      </w:tr>
      <w:tr w:rsidR="009041E2" w:rsidRPr="009041E2" w:rsidTr="009041E2">
        <w:trPr>
          <w:trHeight w:val="300"/>
        </w:trPr>
        <w:tc>
          <w:tcPr>
            <w:tcW w:w="2760" w:type="dxa"/>
            <w:tcBorders>
              <w:top w:val="single" w:sz="4" w:space="0" w:color="auto"/>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b/>
                <w:bCs/>
                <w:lang w:eastAsia="nl-NL"/>
              </w:rPr>
            </w:pPr>
            <w:r w:rsidRPr="009041E2">
              <w:rPr>
                <w:rFonts w:ascii="Calibri" w:eastAsia="Times New Roman" w:hAnsi="Calibri" w:cs="Calibri"/>
                <w:b/>
                <w:bCs/>
                <w:lang w:eastAsia="nl-NL"/>
              </w:rPr>
              <w:t> </w:t>
            </w:r>
          </w:p>
        </w:tc>
        <w:tc>
          <w:tcPr>
            <w:tcW w:w="960" w:type="dxa"/>
            <w:tcBorders>
              <w:top w:val="single" w:sz="4" w:space="0" w:color="auto"/>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b/>
                <w:bCs/>
                <w:lang w:eastAsia="nl-NL"/>
              </w:rPr>
            </w:pPr>
            <w:r w:rsidRPr="009041E2">
              <w:rPr>
                <w:rFonts w:ascii="Calibri" w:eastAsia="Times New Roman" w:hAnsi="Calibri" w:cs="Calibri"/>
                <w:b/>
                <w:bCs/>
                <w:lang w:eastAsia="nl-NL"/>
              </w:rPr>
              <w:t>13.583,51</w:t>
            </w:r>
          </w:p>
        </w:tc>
        <w:tc>
          <w:tcPr>
            <w:tcW w:w="960" w:type="dxa"/>
            <w:tcBorders>
              <w:top w:val="single" w:sz="4" w:space="0" w:color="auto"/>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b/>
                <w:bCs/>
                <w:lang w:eastAsia="nl-NL"/>
              </w:rPr>
            </w:pPr>
            <w:r w:rsidRPr="009041E2">
              <w:rPr>
                <w:rFonts w:ascii="Calibri" w:eastAsia="Times New Roman" w:hAnsi="Calibri" w:cs="Calibri"/>
                <w:b/>
                <w:bCs/>
                <w:lang w:eastAsia="nl-NL"/>
              </w:rPr>
              <w:t>13.583,51</w:t>
            </w:r>
          </w:p>
        </w:tc>
      </w:tr>
    </w:tbl>
    <w:p w:rsidR="00AE2F67" w:rsidRDefault="00AE2F67" w:rsidP="004061E9"/>
    <w:p w:rsidR="00411957" w:rsidRDefault="00411957" w:rsidP="00EF640C">
      <w:pPr>
        <w:pStyle w:val="Kop3"/>
        <w:rPr>
          <w:sz w:val="28"/>
          <w:szCs w:val="28"/>
        </w:rPr>
      </w:pPr>
      <w:bookmarkStart w:id="6" w:name="_Toc30877857"/>
      <w:r w:rsidRPr="008A3C0C">
        <w:rPr>
          <w:sz w:val="28"/>
          <w:szCs w:val="28"/>
        </w:rPr>
        <w:t>Winst en verliesrekening 201</w:t>
      </w:r>
      <w:r w:rsidR="004061E9">
        <w:rPr>
          <w:sz w:val="28"/>
          <w:szCs w:val="28"/>
        </w:rPr>
        <w:t>9</w:t>
      </w:r>
      <w:bookmarkEnd w:id="6"/>
    </w:p>
    <w:p w:rsidR="00052412" w:rsidRDefault="00052412" w:rsidP="00052412"/>
    <w:tbl>
      <w:tblPr>
        <w:tblW w:w="6320" w:type="dxa"/>
        <w:tblCellMar>
          <w:left w:w="70" w:type="dxa"/>
          <w:right w:w="70" w:type="dxa"/>
        </w:tblCellMar>
        <w:tblLook w:val="04A0"/>
      </w:tblPr>
      <w:tblGrid>
        <w:gridCol w:w="4300"/>
        <w:gridCol w:w="1037"/>
        <w:gridCol w:w="1060"/>
      </w:tblGrid>
      <w:tr w:rsidR="009041E2" w:rsidRPr="009041E2" w:rsidTr="009041E2">
        <w:trPr>
          <w:trHeight w:val="300"/>
        </w:trPr>
        <w:tc>
          <w:tcPr>
            <w:tcW w:w="4300" w:type="dxa"/>
            <w:tcBorders>
              <w:top w:val="single" w:sz="4" w:space="0" w:color="auto"/>
              <w:left w:val="nil"/>
              <w:bottom w:val="single" w:sz="4" w:space="0" w:color="auto"/>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b/>
                <w:bCs/>
                <w:lang w:eastAsia="nl-NL"/>
              </w:rPr>
            </w:pPr>
            <w:r w:rsidRPr="009041E2">
              <w:rPr>
                <w:rFonts w:ascii="Calibri" w:eastAsia="Times New Roman" w:hAnsi="Calibri" w:cs="Calibri"/>
                <w:b/>
                <w:bCs/>
                <w:lang w:eastAsia="nl-NL"/>
              </w:rPr>
              <w:t>Omschrijving</w:t>
            </w:r>
          </w:p>
        </w:tc>
        <w:tc>
          <w:tcPr>
            <w:tcW w:w="960" w:type="dxa"/>
            <w:tcBorders>
              <w:top w:val="single" w:sz="4" w:space="0" w:color="auto"/>
              <w:left w:val="nil"/>
              <w:bottom w:val="single" w:sz="4" w:space="0" w:color="auto"/>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b/>
                <w:bCs/>
                <w:lang w:eastAsia="nl-NL"/>
              </w:rPr>
            </w:pPr>
            <w:r w:rsidRPr="009041E2">
              <w:rPr>
                <w:rFonts w:ascii="Calibri" w:eastAsia="Times New Roman" w:hAnsi="Calibri" w:cs="Calibri"/>
                <w:b/>
                <w:bCs/>
                <w:lang w:eastAsia="nl-NL"/>
              </w:rPr>
              <w:t>Verlies</w:t>
            </w:r>
          </w:p>
        </w:tc>
        <w:tc>
          <w:tcPr>
            <w:tcW w:w="1060" w:type="dxa"/>
            <w:tcBorders>
              <w:top w:val="single" w:sz="4" w:space="0" w:color="auto"/>
              <w:left w:val="nil"/>
              <w:bottom w:val="single" w:sz="4" w:space="0" w:color="auto"/>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b/>
                <w:bCs/>
                <w:lang w:eastAsia="nl-NL"/>
              </w:rPr>
            </w:pPr>
            <w:r w:rsidRPr="009041E2">
              <w:rPr>
                <w:rFonts w:ascii="Calibri" w:eastAsia="Times New Roman" w:hAnsi="Calibri" w:cs="Calibri"/>
                <w:b/>
                <w:bCs/>
                <w:lang w:eastAsia="nl-NL"/>
              </w:rPr>
              <w:t>Winst</w:t>
            </w: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Afschr. Inventarissen</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134,00</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Afschr. Hardware</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116,00</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Subsidies</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28.100,00</w:t>
            </w: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Reis- en verblijfkosten</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101,18</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Bankkosten</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160,51</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Kamer van Koophandel</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30,00</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Fondsenwerving</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1.376,04</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Management services</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1.500,00</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Diverse kosten</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1.125,12</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Kosten coördinatie Praat Nederlands met mij</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7.814,94</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Lesmateriaal</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275,72</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Het begint met Taal</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250,00</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 xml:space="preserve">Tegemoetkoming vrijwilligers </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60,00</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Kantoorbenodigdheden</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489,16</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Drukwerk, porti en vrachten</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451,26</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Telefoon, ict en internet</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1.597,54</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Huisvestingskosten (huur)</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6.202,71</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Overige kantoorkosten</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152,65</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Eten en drinken</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974,58</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Verzekeringen</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357,73</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Vrijwilligercentrale Amsterdam</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95,00</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Communicatiekosten</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55,00</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Notariskosten</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1.002,15</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Cursussen/seminars</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2.575,00</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Betalingsverschillen</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6,60</w:t>
            </w:r>
          </w:p>
        </w:tc>
      </w:tr>
      <w:tr w:rsidR="009041E2" w:rsidRPr="009041E2" w:rsidTr="009041E2">
        <w:trPr>
          <w:trHeight w:val="300"/>
        </w:trPr>
        <w:tc>
          <w:tcPr>
            <w:tcW w:w="430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lang w:eastAsia="nl-NL"/>
              </w:rPr>
            </w:pPr>
            <w:r w:rsidRPr="009041E2">
              <w:rPr>
                <w:rFonts w:ascii="Calibri" w:eastAsia="Times New Roman" w:hAnsi="Calibri" w:cs="Calibri"/>
                <w:lang w:eastAsia="nl-NL"/>
              </w:rPr>
              <w:t>Saldo winst</w:t>
            </w:r>
          </w:p>
        </w:tc>
        <w:tc>
          <w:tcPr>
            <w:tcW w:w="9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r w:rsidRPr="009041E2">
              <w:rPr>
                <w:rFonts w:ascii="Calibri" w:eastAsia="Times New Roman" w:hAnsi="Calibri" w:cs="Calibri"/>
                <w:lang w:eastAsia="nl-NL"/>
              </w:rPr>
              <w:t>1.210,31</w:t>
            </w:r>
          </w:p>
        </w:tc>
        <w:tc>
          <w:tcPr>
            <w:tcW w:w="1060" w:type="dxa"/>
            <w:tcBorders>
              <w:top w:val="nil"/>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lang w:eastAsia="nl-NL"/>
              </w:rPr>
            </w:pPr>
          </w:p>
        </w:tc>
      </w:tr>
      <w:tr w:rsidR="009041E2" w:rsidRPr="009041E2" w:rsidTr="009041E2">
        <w:trPr>
          <w:trHeight w:val="300"/>
        </w:trPr>
        <w:tc>
          <w:tcPr>
            <w:tcW w:w="4300" w:type="dxa"/>
            <w:tcBorders>
              <w:top w:val="single" w:sz="4" w:space="0" w:color="auto"/>
              <w:left w:val="nil"/>
              <w:bottom w:val="nil"/>
              <w:right w:val="nil"/>
            </w:tcBorders>
            <w:shd w:val="clear" w:color="auto" w:fill="auto"/>
            <w:noWrap/>
            <w:vAlign w:val="bottom"/>
            <w:hideMark/>
          </w:tcPr>
          <w:p w:rsidR="009041E2" w:rsidRPr="009041E2" w:rsidRDefault="009041E2" w:rsidP="009041E2">
            <w:pPr>
              <w:spacing w:after="0" w:line="240" w:lineRule="auto"/>
              <w:rPr>
                <w:rFonts w:ascii="Calibri" w:eastAsia="Times New Roman" w:hAnsi="Calibri" w:cs="Calibri"/>
                <w:b/>
                <w:bCs/>
                <w:lang w:eastAsia="nl-NL"/>
              </w:rPr>
            </w:pPr>
            <w:r w:rsidRPr="009041E2">
              <w:rPr>
                <w:rFonts w:ascii="Calibri" w:eastAsia="Times New Roman" w:hAnsi="Calibri" w:cs="Calibri"/>
                <w:b/>
                <w:bCs/>
                <w:lang w:eastAsia="nl-NL"/>
              </w:rPr>
              <w:t> </w:t>
            </w:r>
          </w:p>
        </w:tc>
        <w:tc>
          <w:tcPr>
            <w:tcW w:w="960" w:type="dxa"/>
            <w:tcBorders>
              <w:top w:val="single" w:sz="4" w:space="0" w:color="auto"/>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b/>
                <w:bCs/>
                <w:lang w:eastAsia="nl-NL"/>
              </w:rPr>
            </w:pPr>
            <w:r w:rsidRPr="009041E2">
              <w:rPr>
                <w:rFonts w:ascii="Calibri" w:eastAsia="Times New Roman" w:hAnsi="Calibri" w:cs="Calibri"/>
                <w:b/>
                <w:bCs/>
                <w:lang w:eastAsia="nl-NL"/>
              </w:rPr>
              <w:t>28.106,60</w:t>
            </w:r>
          </w:p>
        </w:tc>
        <w:tc>
          <w:tcPr>
            <w:tcW w:w="1060" w:type="dxa"/>
            <w:tcBorders>
              <w:top w:val="single" w:sz="4" w:space="0" w:color="auto"/>
              <w:left w:val="nil"/>
              <w:bottom w:val="nil"/>
              <w:right w:val="nil"/>
            </w:tcBorders>
            <w:shd w:val="clear" w:color="auto" w:fill="auto"/>
            <w:noWrap/>
            <w:vAlign w:val="bottom"/>
            <w:hideMark/>
          </w:tcPr>
          <w:p w:rsidR="009041E2" w:rsidRPr="009041E2" w:rsidRDefault="009041E2" w:rsidP="009041E2">
            <w:pPr>
              <w:spacing w:after="0" w:line="240" w:lineRule="auto"/>
              <w:jc w:val="right"/>
              <w:rPr>
                <w:rFonts w:ascii="Calibri" w:eastAsia="Times New Roman" w:hAnsi="Calibri" w:cs="Calibri"/>
                <w:b/>
                <w:bCs/>
                <w:lang w:eastAsia="nl-NL"/>
              </w:rPr>
            </w:pPr>
            <w:r w:rsidRPr="009041E2">
              <w:rPr>
                <w:rFonts w:ascii="Calibri" w:eastAsia="Times New Roman" w:hAnsi="Calibri" w:cs="Calibri"/>
                <w:b/>
                <w:bCs/>
                <w:lang w:eastAsia="nl-NL"/>
              </w:rPr>
              <w:t>28.106,60</w:t>
            </w:r>
          </w:p>
        </w:tc>
      </w:tr>
    </w:tbl>
    <w:p w:rsidR="00052412" w:rsidRPr="00052412" w:rsidRDefault="00052412" w:rsidP="00052412"/>
    <w:p w:rsidR="007C58F0" w:rsidRPr="008A3C0C" w:rsidRDefault="00E43C04" w:rsidP="00EF640C">
      <w:pPr>
        <w:pStyle w:val="Kop3"/>
        <w:rPr>
          <w:sz w:val="28"/>
          <w:szCs w:val="28"/>
        </w:rPr>
      </w:pPr>
      <w:bookmarkStart w:id="7" w:name="_Toc30877858"/>
      <w:r w:rsidRPr="008A3C0C">
        <w:rPr>
          <w:sz w:val="28"/>
          <w:szCs w:val="28"/>
        </w:rPr>
        <w:t>Kasstroomoverzicht over 201</w:t>
      </w:r>
      <w:bookmarkEnd w:id="7"/>
      <w:r w:rsidR="00F4335E">
        <w:rPr>
          <w:sz w:val="28"/>
          <w:szCs w:val="28"/>
        </w:rPr>
        <w:t>9</w:t>
      </w:r>
    </w:p>
    <w:p w:rsidR="00EF640C" w:rsidRPr="00EF640C" w:rsidRDefault="00EF640C" w:rsidP="00EF640C"/>
    <w:tbl>
      <w:tblPr>
        <w:tblStyle w:val="Tabelraster"/>
        <w:tblW w:w="0" w:type="auto"/>
        <w:tblLook w:val="04A0"/>
      </w:tblPr>
      <w:tblGrid>
        <w:gridCol w:w="6232"/>
        <w:gridCol w:w="1361"/>
        <w:gridCol w:w="1361"/>
      </w:tblGrid>
      <w:tr w:rsidR="00E43C04" w:rsidRPr="00B71A25" w:rsidTr="00CB1F47">
        <w:tc>
          <w:tcPr>
            <w:tcW w:w="6232" w:type="dxa"/>
          </w:tcPr>
          <w:p w:rsidR="00E43C04" w:rsidRPr="00037794" w:rsidRDefault="00FA7751" w:rsidP="00CB1F47">
            <w:pPr>
              <w:rPr>
                <w:rFonts w:ascii="Arial" w:hAnsi="Arial" w:cs="Arial"/>
                <w:b/>
              </w:rPr>
            </w:pPr>
            <w:r>
              <w:rPr>
                <w:rFonts w:ascii="Arial" w:hAnsi="Arial" w:cs="Arial"/>
                <w:b/>
              </w:rPr>
              <w:t>Op</w:t>
            </w:r>
            <w:r w:rsidR="00E43C04">
              <w:rPr>
                <w:rFonts w:ascii="Arial" w:hAnsi="Arial" w:cs="Arial"/>
                <w:b/>
              </w:rPr>
              <w:t>erationele activiteiten</w:t>
            </w:r>
          </w:p>
        </w:tc>
        <w:tc>
          <w:tcPr>
            <w:tcW w:w="1361" w:type="dxa"/>
          </w:tcPr>
          <w:p w:rsidR="00E43C04" w:rsidRPr="00B71A25" w:rsidRDefault="00E43C04" w:rsidP="00CB1F47">
            <w:pPr>
              <w:jc w:val="right"/>
              <w:rPr>
                <w:rFonts w:ascii="Arial" w:hAnsi="Arial" w:cs="Arial"/>
              </w:rPr>
            </w:pPr>
            <w:r>
              <w:rPr>
                <w:rFonts w:ascii="Arial" w:hAnsi="Arial" w:cs="Arial"/>
              </w:rPr>
              <w:t>€</w:t>
            </w:r>
          </w:p>
        </w:tc>
        <w:tc>
          <w:tcPr>
            <w:tcW w:w="1361" w:type="dxa"/>
          </w:tcPr>
          <w:p w:rsidR="00E43C04" w:rsidRPr="00B71A25" w:rsidRDefault="00E43C04" w:rsidP="00CB1F47">
            <w:pPr>
              <w:jc w:val="right"/>
              <w:rPr>
                <w:rFonts w:ascii="Arial" w:hAnsi="Arial" w:cs="Arial"/>
              </w:rPr>
            </w:pPr>
            <w:r>
              <w:rPr>
                <w:rFonts w:ascii="Arial" w:hAnsi="Arial" w:cs="Arial"/>
              </w:rPr>
              <w:t>€</w:t>
            </w:r>
          </w:p>
        </w:tc>
      </w:tr>
      <w:tr w:rsidR="00E43C04" w:rsidRPr="00B71A25" w:rsidTr="00CB1F47">
        <w:tc>
          <w:tcPr>
            <w:tcW w:w="6232" w:type="dxa"/>
          </w:tcPr>
          <w:p w:rsidR="00E43C04" w:rsidRPr="00E43C04" w:rsidRDefault="00E43C04" w:rsidP="00CB1F47">
            <w:pPr>
              <w:rPr>
                <w:rFonts w:ascii="Arial" w:hAnsi="Arial" w:cs="Arial"/>
              </w:rPr>
            </w:pPr>
            <w:r w:rsidRPr="00E43C04">
              <w:rPr>
                <w:rFonts w:ascii="Arial" w:hAnsi="Arial" w:cs="Arial"/>
              </w:rPr>
              <w:t>Bedrijfsresultaat</w:t>
            </w:r>
          </w:p>
        </w:tc>
        <w:tc>
          <w:tcPr>
            <w:tcW w:w="1361" w:type="dxa"/>
          </w:tcPr>
          <w:p w:rsidR="00E43C04" w:rsidRDefault="00E43C04" w:rsidP="00CB1F47">
            <w:pPr>
              <w:jc w:val="right"/>
              <w:rPr>
                <w:rFonts w:ascii="Arial" w:hAnsi="Arial" w:cs="Arial"/>
              </w:rPr>
            </w:pPr>
          </w:p>
        </w:tc>
        <w:tc>
          <w:tcPr>
            <w:tcW w:w="1361" w:type="dxa"/>
          </w:tcPr>
          <w:p w:rsidR="00E43C04" w:rsidRDefault="009041E2" w:rsidP="00CB1F47">
            <w:pPr>
              <w:jc w:val="right"/>
              <w:rPr>
                <w:rFonts w:ascii="Arial" w:hAnsi="Arial" w:cs="Arial"/>
              </w:rPr>
            </w:pPr>
            <w:r>
              <w:rPr>
                <w:rFonts w:ascii="Arial" w:hAnsi="Arial" w:cs="Arial"/>
              </w:rPr>
              <w:t>1.210</w:t>
            </w:r>
          </w:p>
        </w:tc>
      </w:tr>
      <w:tr w:rsidR="00E43C04" w:rsidRPr="00B71A25" w:rsidTr="00CB1F47">
        <w:tc>
          <w:tcPr>
            <w:tcW w:w="6232" w:type="dxa"/>
          </w:tcPr>
          <w:p w:rsidR="00E43C04" w:rsidRPr="00E43C04" w:rsidRDefault="00E43C04" w:rsidP="00CB1F47">
            <w:pPr>
              <w:rPr>
                <w:rFonts w:ascii="Arial" w:hAnsi="Arial" w:cs="Arial"/>
              </w:rPr>
            </w:pPr>
            <w:r>
              <w:rPr>
                <w:rFonts w:ascii="Arial" w:hAnsi="Arial" w:cs="Arial"/>
              </w:rPr>
              <w:t>Afschrijvingen</w:t>
            </w:r>
          </w:p>
        </w:tc>
        <w:tc>
          <w:tcPr>
            <w:tcW w:w="1361" w:type="dxa"/>
          </w:tcPr>
          <w:p w:rsidR="00E43C04" w:rsidRDefault="00E43C04" w:rsidP="00CB1F47">
            <w:pPr>
              <w:jc w:val="right"/>
              <w:rPr>
                <w:rFonts w:ascii="Arial" w:hAnsi="Arial" w:cs="Arial"/>
              </w:rPr>
            </w:pPr>
          </w:p>
        </w:tc>
        <w:tc>
          <w:tcPr>
            <w:tcW w:w="1361" w:type="dxa"/>
          </w:tcPr>
          <w:p w:rsidR="00E43C04" w:rsidRDefault="00466549" w:rsidP="00CB1F47">
            <w:pPr>
              <w:jc w:val="right"/>
              <w:rPr>
                <w:rFonts w:ascii="Arial" w:hAnsi="Arial" w:cs="Arial"/>
              </w:rPr>
            </w:pPr>
            <w:r>
              <w:rPr>
                <w:rFonts w:ascii="Arial" w:hAnsi="Arial" w:cs="Arial"/>
              </w:rPr>
              <w:t>250</w:t>
            </w:r>
          </w:p>
        </w:tc>
      </w:tr>
      <w:tr w:rsidR="00466549" w:rsidRPr="00B71A25" w:rsidTr="00CB1F47">
        <w:tc>
          <w:tcPr>
            <w:tcW w:w="6232" w:type="dxa"/>
          </w:tcPr>
          <w:p w:rsidR="00466549" w:rsidRPr="00FA7751" w:rsidRDefault="003969A3" w:rsidP="00CB1F47">
            <w:pPr>
              <w:rPr>
                <w:rFonts w:ascii="Arial" w:hAnsi="Arial" w:cs="Arial"/>
                <w:b/>
              </w:rPr>
            </w:pPr>
            <w:r w:rsidRPr="00FA7751">
              <w:rPr>
                <w:rFonts w:ascii="Arial" w:hAnsi="Arial" w:cs="Arial"/>
                <w:b/>
              </w:rPr>
              <w:t>K</w:t>
            </w:r>
            <w:r w:rsidR="00466549" w:rsidRPr="00FA7751">
              <w:rPr>
                <w:rFonts w:ascii="Arial" w:hAnsi="Arial" w:cs="Arial"/>
                <w:b/>
              </w:rPr>
              <w:t>asstroom</w:t>
            </w:r>
            <w:r w:rsidRPr="00FA7751">
              <w:rPr>
                <w:rFonts w:ascii="Arial" w:hAnsi="Arial" w:cs="Arial"/>
                <w:b/>
              </w:rPr>
              <w:t xml:space="preserve"> uit operatie</w:t>
            </w:r>
          </w:p>
        </w:tc>
        <w:tc>
          <w:tcPr>
            <w:tcW w:w="1361" w:type="dxa"/>
          </w:tcPr>
          <w:p w:rsidR="00466549" w:rsidRDefault="00466549" w:rsidP="00CB1F47">
            <w:pPr>
              <w:jc w:val="right"/>
              <w:rPr>
                <w:rFonts w:ascii="Arial" w:hAnsi="Arial" w:cs="Arial"/>
              </w:rPr>
            </w:pPr>
          </w:p>
        </w:tc>
        <w:tc>
          <w:tcPr>
            <w:tcW w:w="1361" w:type="dxa"/>
          </w:tcPr>
          <w:p w:rsidR="003969A3" w:rsidRPr="00515DD0" w:rsidRDefault="009041E2" w:rsidP="003969A3">
            <w:pPr>
              <w:jc w:val="right"/>
              <w:rPr>
                <w:rFonts w:ascii="Arial" w:hAnsi="Arial" w:cs="Arial"/>
                <w:b/>
              </w:rPr>
            </w:pPr>
            <w:r>
              <w:rPr>
                <w:rFonts w:ascii="Arial" w:hAnsi="Arial" w:cs="Arial"/>
                <w:b/>
              </w:rPr>
              <w:t>1460</w:t>
            </w:r>
          </w:p>
        </w:tc>
      </w:tr>
      <w:tr w:rsidR="003969A3" w:rsidRPr="00B71A25" w:rsidTr="00CB1F47">
        <w:tc>
          <w:tcPr>
            <w:tcW w:w="6232" w:type="dxa"/>
          </w:tcPr>
          <w:p w:rsidR="003969A3" w:rsidRDefault="003969A3" w:rsidP="00CB1F47">
            <w:pPr>
              <w:rPr>
                <w:rFonts w:ascii="Arial" w:hAnsi="Arial" w:cs="Arial"/>
              </w:rPr>
            </w:pPr>
          </w:p>
        </w:tc>
        <w:tc>
          <w:tcPr>
            <w:tcW w:w="1361" w:type="dxa"/>
          </w:tcPr>
          <w:p w:rsidR="003969A3" w:rsidRDefault="003969A3" w:rsidP="00CB1F47">
            <w:pPr>
              <w:jc w:val="right"/>
              <w:rPr>
                <w:rFonts w:ascii="Arial" w:hAnsi="Arial" w:cs="Arial"/>
              </w:rPr>
            </w:pPr>
          </w:p>
        </w:tc>
        <w:tc>
          <w:tcPr>
            <w:tcW w:w="1361" w:type="dxa"/>
          </w:tcPr>
          <w:p w:rsidR="003969A3" w:rsidRDefault="003969A3" w:rsidP="003969A3">
            <w:pPr>
              <w:jc w:val="right"/>
              <w:rPr>
                <w:rFonts w:ascii="Arial" w:hAnsi="Arial" w:cs="Arial"/>
              </w:rPr>
            </w:pPr>
          </w:p>
        </w:tc>
      </w:tr>
      <w:tr w:rsidR="003969A3" w:rsidRPr="00B71A25" w:rsidTr="00CB1F47">
        <w:tc>
          <w:tcPr>
            <w:tcW w:w="6232" w:type="dxa"/>
          </w:tcPr>
          <w:p w:rsidR="003969A3" w:rsidRPr="003969A3" w:rsidRDefault="00FA7751" w:rsidP="00CB1F47">
            <w:pPr>
              <w:rPr>
                <w:rFonts w:ascii="Arial" w:hAnsi="Arial" w:cs="Arial"/>
                <w:b/>
              </w:rPr>
            </w:pPr>
            <w:r>
              <w:rPr>
                <w:rFonts w:ascii="Arial" w:hAnsi="Arial" w:cs="Arial"/>
                <w:b/>
              </w:rPr>
              <w:t>I</w:t>
            </w:r>
            <w:r w:rsidR="003969A3" w:rsidRPr="003969A3">
              <w:rPr>
                <w:rFonts w:ascii="Arial" w:hAnsi="Arial" w:cs="Arial"/>
                <w:b/>
              </w:rPr>
              <w:t>nvesteringen</w:t>
            </w:r>
          </w:p>
        </w:tc>
        <w:tc>
          <w:tcPr>
            <w:tcW w:w="1361" w:type="dxa"/>
          </w:tcPr>
          <w:p w:rsidR="003969A3" w:rsidRDefault="003969A3" w:rsidP="00CB1F47">
            <w:pPr>
              <w:jc w:val="right"/>
              <w:rPr>
                <w:rFonts w:ascii="Arial" w:hAnsi="Arial" w:cs="Arial"/>
              </w:rPr>
            </w:pPr>
          </w:p>
        </w:tc>
        <w:tc>
          <w:tcPr>
            <w:tcW w:w="1361" w:type="dxa"/>
          </w:tcPr>
          <w:p w:rsidR="003969A3" w:rsidRDefault="003969A3" w:rsidP="003969A3">
            <w:pPr>
              <w:jc w:val="right"/>
              <w:rPr>
                <w:rFonts w:ascii="Arial" w:hAnsi="Arial" w:cs="Arial"/>
              </w:rPr>
            </w:pPr>
          </w:p>
        </w:tc>
      </w:tr>
      <w:tr w:rsidR="003969A3" w:rsidRPr="00B71A25" w:rsidTr="00CB1F47">
        <w:tc>
          <w:tcPr>
            <w:tcW w:w="6232" w:type="dxa"/>
          </w:tcPr>
          <w:p w:rsidR="003969A3" w:rsidRDefault="00FA7751" w:rsidP="00CB1F47">
            <w:pPr>
              <w:rPr>
                <w:rFonts w:ascii="Arial" w:hAnsi="Arial" w:cs="Arial"/>
              </w:rPr>
            </w:pPr>
            <w:r>
              <w:rPr>
                <w:rFonts w:ascii="Arial" w:hAnsi="Arial" w:cs="Arial"/>
              </w:rPr>
              <w:t>Investeringen</w:t>
            </w:r>
          </w:p>
        </w:tc>
        <w:tc>
          <w:tcPr>
            <w:tcW w:w="1361" w:type="dxa"/>
          </w:tcPr>
          <w:p w:rsidR="003969A3" w:rsidRDefault="00FA7751" w:rsidP="00CB1F47">
            <w:pPr>
              <w:jc w:val="right"/>
              <w:rPr>
                <w:rFonts w:ascii="Arial" w:hAnsi="Arial" w:cs="Arial"/>
              </w:rPr>
            </w:pPr>
            <w:r>
              <w:rPr>
                <w:rFonts w:ascii="Arial" w:hAnsi="Arial" w:cs="Arial"/>
              </w:rPr>
              <w:t>0</w:t>
            </w:r>
          </w:p>
        </w:tc>
        <w:tc>
          <w:tcPr>
            <w:tcW w:w="1361" w:type="dxa"/>
          </w:tcPr>
          <w:p w:rsidR="003969A3" w:rsidRDefault="003969A3" w:rsidP="003969A3">
            <w:pPr>
              <w:jc w:val="right"/>
              <w:rPr>
                <w:rFonts w:ascii="Arial" w:hAnsi="Arial" w:cs="Arial"/>
              </w:rPr>
            </w:pPr>
          </w:p>
        </w:tc>
      </w:tr>
      <w:tr w:rsidR="00FA7751" w:rsidRPr="00B71A25" w:rsidTr="00CB1F47">
        <w:tc>
          <w:tcPr>
            <w:tcW w:w="6232" w:type="dxa"/>
          </w:tcPr>
          <w:p w:rsidR="00FA7751" w:rsidRPr="00FA7751" w:rsidRDefault="00FA7751" w:rsidP="00CB1F47">
            <w:pPr>
              <w:rPr>
                <w:rFonts w:ascii="Arial" w:hAnsi="Arial" w:cs="Arial"/>
                <w:b/>
              </w:rPr>
            </w:pPr>
            <w:r w:rsidRPr="00FA7751">
              <w:rPr>
                <w:rFonts w:ascii="Arial" w:hAnsi="Arial" w:cs="Arial"/>
                <w:b/>
              </w:rPr>
              <w:t xml:space="preserve">Kasstroom uit investeringen </w:t>
            </w:r>
          </w:p>
        </w:tc>
        <w:tc>
          <w:tcPr>
            <w:tcW w:w="1361" w:type="dxa"/>
          </w:tcPr>
          <w:p w:rsidR="00FA7751" w:rsidRPr="00146B4F" w:rsidRDefault="00FA7751" w:rsidP="00CB1F47">
            <w:pPr>
              <w:jc w:val="right"/>
              <w:rPr>
                <w:rFonts w:ascii="Arial" w:hAnsi="Arial" w:cs="Arial"/>
                <w:b/>
              </w:rPr>
            </w:pPr>
            <w:r w:rsidRPr="00146B4F">
              <w:rPr>
                <w:rFonts w:ascii="Arial" w:hAnsi="Arial" w:cs="Arial"/>
                <w:b/>
              </w:rPr>
              <w:t>0</w:t>
            </w:r>
          </w:p>
        </w:tc>
        <w:tc>
          <w:tcPr>
            <w:tcW w:w="1361" w:type="dxa"/>
          </w:tcPr>
          <w:p w:rsidR="00FA7751" w:rsidRDefault="00FA7751" w:rsidP="003969A3">
            <w:pPr>
              <w:jc w:val="right"/>
              <w:rPr>
                <w:rFonts w:ascii="Arial" w:hAnsi="Arial" w:cs="Arial"/>
              </w:rPr>
            </w:pPr>
          </w:p>
        </w:tc>
      </w:tr>
      <w:tr w:rsidR="00FA7751" w:rsidRPr="00B71A25" w:rsidTr="00CB1F47">
        <w:tc>
          <w:tcPr>
            <w:tcW w:w="6232" w:type="dxa"/>
          </w:tcPr>
          <w:p w:rsidR="00FA7751" w:rsidRPr="00FA7751" w:rsidRDefault="00FA7751" w:rsidP="00CB1F47">
            <w:pPr>
              <w:rPr>
                <w:rFonts w:ascii="Arial" w:hAnsi="Arial" w:cs="Arial"/>
                <w:b/>
              </w:rPr>
            </w:pPr>
          </w:p>
        </w:tc>
        <w:tc>
          <w:tcPr>
            <w:tcW w:w="1361" w:type="dxa"/>
          </w:tcPr>
          <w:p w:rsidR="00FA7751" w:rsidRDefault="00FA7751" w:rsidP="00CB1F47">
            <w:pPr>
              <w:jc w:val="right"/>
              <w:rPr>
                <w:rFonts w:ascii="Arial" w:hAnsi="Arial" w:cs="Arial"/>
              </w:rPr>
            </w:pPr>
          </w:p>
        </w:tc>
        <w:tc>
          <w:tcPr>
            <w:tcW w:w="1361" w:type="dxa"/>
          </w:tcPr>
          <w:p w:rsidR="00FA7751" w:rsidRDefault="00FA7751" w:rsidP="003969A3">
            <w:pPr>
              <w:jc w:val="right"/>
              <w:rPr>
                <w:rFonts w:ascii="Arial" w:hAnsi="Arial" w:cs="Arial"/>
              </w:rPr>
            </w:pPr>
          </w:p>
        </w:tc>
      </w:tr>
      <w:tr w:rsidR="00800F75" w:rsidRPr="00B71A25" w:rsidTr="00CB1F47">
        <w:tc>
          <w:tcPr>
            <w:tcW w:w="6232" w:type="dxa"/>
          </w:tcPr>
          <w:p w:rsidR="00800F75" w:rsidRPr="00FA7751" w:rsidRDefault="00800F75" w:rsidP="00800F75">
            <w:pPr>
              <w:rPr>
                <w:rFonts w:ascii="Arial" w:hAnsi="Arial" w:cs="Arial"/>
                <w:b/>
              </w:rPr>
            </w:pPr>
            <w:r>
              <w:rPr>
                <w:rFonts w:ascii="Arial" w:hAnsi="Arial" w:cs="Arial"/>
                <w:b/>
              </w:rPr>
              <w:t>Mutatie geldmiddelen</w:t>
            </w:r>
          </w:p>
        </w:tc>
        <w:tc>
          <w:tcPr>
            <w:tcW w:w="1361" w:type="dxa"/>
          </w:tcPr>
          <w:p w:rsidR="00800F75" w:rsidRDefault="00800F75" w:rsidP="00800F75">
            <w:pPr>
              <w:jc w:val="right"/>
              <w:rPr>
                <w:rFonts w:ascii="Arial" w:hAnsi="Arial" w:cs="Arial"/>
              </w:rPr>
            </w:pPr>
            <w:r>
              <w:rPr>
                <w:rFonts w:ascii="Arial" w:hAnsi="Arial" w:cs="Arial"/>
                <w:b/>
              </w:rPr>
              <w:t>14.345</w:t>
            </w:r>
          </w:p>
        </w:tc>
        <w:tc>
          <w:tcPr>
            <w:tcW w:w="1361" w:type="dxa"/>
          </w:tcPr>
          <w:p w:rsidR="00800F75" w:rsidRPr="00A249B7" w:rsidRDefault="00800F75" w:rsidP="00800F75">
            <w:pPr>
              <w:jc w:val="right"/>
              <w:rPr>
                <w:rFonts w:ascii="Arial" w:hAnsi="Arial" w:cs="Arial"/>
                <w:b/>
              </w:rPr>
            </w:pPr>
          </w:p>
        </w:tc>
      </w:tr>
      <w:tr w:rsidR="00800F75" w:rsidRPr="00B71A25" w:rsidTr="00CB1F47">
        <w:tc>
          <w:tcPr>
            <w:tcW w:w="6232" w:type="dxa"/>
          </w:tcPr>
          <w:p w:rsidR="00800F75" w:rsidRDefault="00800F75" w:rsidP="00800F75">
            <w:pPr>
              <w:rPr>
                <w:rFonts w:ascii="Arial" w:hAnsi="Arial" w:cs="Arial"/>
                <w:b/>
              </w:rPr>
            </w:pPr>
          </w:p>
        </w:tc>
        <w:tc>
          <w:tcPr>
            <w:tcW w:w="1361" w:type="dxa"/>
          </w:tcPr>
          <w:p w:rsidR="00800F75" w:rsidRDefault="00800F75" w:rsidP="00800F75">
            <w:pPr>
              <w:jc w:val="right"/>
              <w:rPr>
                <w:rFonts w:ascii="Arial" w:hAnsi="Arial" w:cs="Arial"/>
              </w:rPr>
            </w:pPr>
          </w:p>
        </w:tc>
        <w:tc>
          <w:tcPr>
            <w:tcW w:w="1361" w:type="dxa"/>
          </w:tcPr>
          <w:p w:rsidR="00800F75" w:rsidRDefault="00800F75" w:rsidP="00800F75">
            <w:pPr>
              <w:jc w:val="right"/>
              <w:rPr>
                <w:rFonts w:ascii="Arial" w:hAnsi="Arial" w:cs="Arial"/>
              </w:rPr>
            </w:pPr>
          </w:p>
        </w:tc>
      </w:tr>
      <w:tr w:rsidR="00800F75" w:rsidRPr="00B71A25" w:rsidTr="00CB1F47">
        <w:tc>
          <w:tcPr>
            <w:tcW w:w="6232" w:type="dxa"/>
          </w:tcPr>
          <w:p w:rsidR="00800F75" w:rsidRPr="00FA7751" w:rsidRDefault="00800F75" w:rsidP="00800F75">
            <w:pPr>
              <w:rPr>
                <w:rFonts w:ascii="Arial" w:hAnsi="Arial" w:cs="Arial"/>
              </w:rPr>
            </w:pPr>
            <w:r w:rsidRPr="00FA7751">
              <w:rPr>
                <w:rFonts w:ascii="Arial" w:hAnsi="Arial" w:cs="Arial"/>
              </w:rPr>
              <w:t xml:space="preserve">Stand </w:t>
            </w:r>
            <w:r w:rsidR="009E1B97">
              <w:rPr>
                <w:rFonts w:ascii="Arial" w:hAnsi="Arial" w:cs="Arial"/>
              </w:rPr>
              <w:t xml:space="preserve">bank </w:t>
            </w:r>
            <w:r w:rsidRPr="00FA7751">
              <w:rPr>
                <w:rFonts w:ascii="Arial" w:hAnsi="Arial" w:cs="Arial"/>
              </w:rPr>
              <w:t>per 31-12-201</w:t>
            </w:r>
            <w:r>
              <w:rPr>
                <w:rFonts w:ascii="Arial" w:hAnsi="Arial" w:cs="Arial"/>
              </w:rPr>
              <w:t>8</w:t>
            </w:r>
          </w:p>
        </w:tc>
        <w:tc>
          <w:tcPr>
            <w:tcW w:w="1361" w:type="dxa"/>
          </w:tcPr>
          <w:p w:rsidR="00800F75" w:rsidRDefault="00800F75" w:rsidP="00800F75">
            <w:pPr>
              <w:jc w:val="right"/>
              <w:rPr>
                <w:rFonts w:ascii="Arial" w:hAnsi="Arial" w:cs="Arial"/>
              </w:rPr>
            </w:pPr>
          </w:p>
        </w:tc>
        <w:tc>
          <w:tcPr>
            <w:tcW w:w="1361" w:type="dxa"/>
          </w:tcPr>
          <w:p w:rsidR="00800F75" w:rsidRDefault="00800F75" w:rsidP="00800F75">
            <w:pPr>
              <w:jc w:val="right"/>
              <w:rPr>
                <w:rFonts w:ascii="Arial" w:hAnsi="Arial" w:cs="Arial"/>
              </w:rPr>
            </w:pPr>
            <w:r>
              <w:rPr>
                <w:rFonts w:ascii="Arial" w:hAnsi="Arial" w:cs="Arial"/>
              </w:rPr>
              <w:t>23.718</w:t>
            </w:r>
          </w:p>
        </w:tc>
      </w:tr>
      <w:tr w:rsidR="00800F75" w:rsidRPr="00B71A25" w:rsidTr="00CB1F47">
        <w:tc>
          <w:tcPr>
            <w:tcW w:w="6232" w:type="dxa"/>
          </w:tcPr>
          <w:p w:rsidR="00800F75" w:rsidRPr="00FA7751" w:rsidRDefault="00800F75" w:rsidP="00800F75">
            <w:pPr>
              <w:rPr>
                <w:rFonts w:ascii="Arial" w:hAnsi="Arial" w:cs="Arial"/>
              </w:rPr>
            </w:pPr>
            <w:r w:rsidRPr="00FA7751">
              <w:rPr>
                <w:rFonts w:ascii="Arial" w:hAnsi="Arial" w:cs="Arial"/>
              </w:rPr>
              <w:t xml:space="preserve">Stand </w:t>
            </w:r>
            <w:r w:rsidR="009E1B97">
              <w:rPr>
                <w:rFonts w:ascii="Arial" w:hAnsi="Arial" w:cs="Arial"/>
              </w:rPr>
              <w:t xml:space="preserve">bank </w:t>
            </w:r>
            <w:r w:rsidRPr="00FA7751">
              <w:rPr>
                <w:rFonts w:ascii="Arial" w:hAnsi="Arial" w:cs="Arial"/>
              </w:rPr>
              <w:t>per 31-12-210</w:t>
            </w:r>
            <w:r>
              <w:rPr>
                <w:rFonts w:ascii="Arial" w:hAnsi="Arial" w:cs="Arial"/>
              </w:rPr>
              <w:t>9</w:t>
            </w:r>
          </w:p>
        </w:tc>
        <w:tc>
          <w:tcPr>
            <w:tcW w:w="1361" w:type="dxa"/>
          </w:tcPr>
          <w:p w:rsidR="00800F75" w:rsidRDefault="00800F75" w:rsidP="00800F75">
            <w:pPr>
              <w:jc w:val="right"/>
              <w:rPr>
                <w:rFonts w:ascii="Arial" w:hAnsi="Arial" w:cs="Arial"/>
              </w:rPr>
            </w:pPr>
          </w:p>
        </w:tc>
        <w:tc>
          <w:tcPr>
            <w:tcW w:w="1361" w:type="dxa"/>
          </w:tcPr>
          <w:p w:rsidR="00800F75" w:rsidRDefault="00800F75" w:rsidP="00800F75">
            <w:pPr>
              <w:jc w:val="right"/>
              <w:rPr>
                <w:rFonts w:ascii="Arial" w:hAnsi="Arial" w:cs="Arial"/>
              </w:rPr>
            </w:pPr>
            <w:r>
              <w:rPr>
                <w:rFonts w:ascii="Arial" w:hAnsi="Arial" w:cs="Arial"/>
              </w:rPr>
              <w:t>9.373</w:t>
            </w:r>
          </w:p>
        </w:tc>
      </w:tr>
    </w:tbl>
    <w:p w:rsidR="00146B4F" w:rsidRDefault="00146B4F" w:rsidP="00EF640C">
      <w:pPr>
        <w:pStyle w:val="Kop3"/>
        <w:rPr>
          <w:sz w:val="28"/>
          <w:szCs w:val="28"/>
        </w:rPr>
      </w:pPr>
    </w:p>
    <w:p w:rsidR="00FA7751" w:rsidRPr="008A3C0C" w:rsidRDefault="00FA7751" w:rsidP="00EF640C">
      <w:pPr>
        <w:pStyle w:val="Kop3"/>
        <w:rPr>
          <w:sz w:val="28"/>
          <w:szCs w:val="28"/>
        </w:rPr>
      </w:pPr>
      <w:bookmarkStart w:id="8" w:name="_Toc30877859"/>
      <w:r w:rsidRPr="008A3C0C">
        <w:rPr>
          <w:sz w:val="28"/>
          <w:szCs w:val="28"/>
        </w:rPr>
        <w:t>Toelichting op de jaar</w:t>
      </w:r>
      <w:r w:rsidR="00CB1F47" w:rsidRPr="008A3C0C">
        <w:rPr>
          <w:sz w:val="28"/>
          <w:szCs w:val="28"/>
        </w:rPr>
        <w:t>r</w:t>
      </w:r>
      <w:r w:rsidRPr="008A3C0C">
        <w:rPr>
          <w:sz w:val="28"/>
          <w:szCs w:val="28"/>
        </w:rPr>
        <w:t>ekening</w:t>
      </w:r>
      <w:bookmarkEnd w:id="8"/>
    </w:p>
    <w:p w:rsidR="00EF640C" w:rsidRPr="00EF640C" w:rsidRDefault="00EF640C" w:rsidP="00FA111C"/>
    <w:p w:rsidR="00FA7751" w:rsidRPr="00FA111C" w:rsidRDefault="00FA111C" w:rsidP="00FA111C">
      <w:pPr>
        <w:rPr>
          <w:rFonts w:ascii="Arial" w:hAnsi="Arial" w:cs="Arial"/>
        </w:rPr>
      </w:pPr>
      <w:r>
        <w:rPr>
          <w:rFonts w:ascii="Arial" w:hAnsi="Arial" w:cs="Arial"/>
        </w:rPr>
        <w:t>GRONDSLAGEN VOOR DE BALANSWAARDERING</w:t>
      </w:r>
    </w:p>
    <w:p w:rsidR="00FA7751" w:rsidRPr="00CB1F47" w:rsidRDefault="00066E95" w:rsidP="00FA7751">
      <w:pPr>
        <w:spacing w:after="239"/>
        <w:ind w:left="-5"/>
        <w:rPr>
          <w:rFonts w:ascii="Arial" w:hAnsi="Arial" w:cs="Arial"/>
        </w:rPr>
      </w:pPr>
      <w:r w:rsidRPr="003A1883">
        <w:rPr>
          <w:rFonts w:ascii="Arial" w:hAnsi="Arial" w:cs="Arial"/>
          <w:b/>
        </w:rPr>
        <w:t>Algemeen</w:t>
      </w:r>
      <w:r>
        <w:rPr>
          <w:rFonts w:ascii="Arial" w:hAnsi="Arial" w:cs="Arial"/>
          <w:b/>
        </w:rPr>
        <w:br/>
      </w:r>
      <w:r w:rsidR="001A1A42" w:rsidRPr="001A1A42">
        <w:rPr>
          <w:rFonts w:ascii="Arial" w:eastAsia="Calibri" w:hAnsi="Arial" w:cs="Arial"/>
          <w:noProof/>
        </w:rPr>
        <w:pict>
          <v:group id="Group 12916" o:spid="_x0000_s1032" style="position:absolute;left:0;text-align:left;margin-left:0;margin-top:296.95pt;width:14.3pt;height:1pt;z-index:251661312;mso-position-horizontal-relative:page;mso-position-vertical-relative:page" coordsize="181332,1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">
            <v:shape id="Shape 1181" o:spid="_x0000_s1033" style="position:absolute;width:181332;height:0;visibility:visible" coordsize="1813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" adj="0,,0" path="m181332,l,e" filled="f" strokecolor="#263863" strokeweight=".35258mm">
              <v:stroke miterlimit="1" joinstyle="miter"/>
              <v:formulas/>
              <v:path arrowok="t" o:connecttype="segments" textboxrect="0,0,181332,0"/>
            </v:shape>
            <w10:wrap type="square" anchorx="page" anchory="page"/>
          </v:group>
        </w:pict>
      </w:r>
      <w:r w:rsidR="00FA7751" w:rsidRPr="00CB1F47">
        <w:rPr>
          <w:rFonts w:ascii="Arial" w:hAnsi="Arial" w:cs="Arial"/>
        </w:rPr>
        <w:t>De waardering van activa en passiva vindt plaats op basis van historische kosten. Tenzij bij de desbetreffende grondslag voor de specifieke balanspost anders wordt vermeld, worden de activa en passiva opgenomen tegen nominale waarde.</w:t>
      </w:r>
    </w:p>
    <w:p w:rsidR="00F17635" w:rsidRDefault="00FA7751" w:rsidP="000D4898">
      <w:pPr>
        <w:rPr>
          <w:rFonts w:ascii="Arial" w:hAnsi="Arial" w:cs="Arial"/>
        </w:rPr>
      </w:pPr>
      <w:r w:rsidRPr="003A1883">
        <w:rPr>
          <w:rFonts w:ascii="Arial" w:hAnsi="Arial" w:cs="Arial"/>
          <w:b/>
        </w:rPr>
        <w:t>Materiële vaste activa</w:t>
      </w:r>
      <w:r w:rsidR="00FA111C">
        <w:rPr>
          <w:b/>
        </w:rPr>
        <w:br/>
      </w:r>
      <w:r w:rsidRPr="00CB1F47">
        <w:rPr>
          <w:rFonts w:ascii="Arial" w:hAnsi="Arial" w:cs="Arial"/>
        </w:rPr>
        <w:t>De materiële vaste activa worden gewaardeerd op verkrijgingsprijs of vervaardigingskosten, verminderd met de cumulatieve afschrijvingen en indien van toepassing met bijzondere waardeverminderingen. De afschrijvingen worden gebaseerd op de geschatte economische levensduur en worden berekend op basis van een vast percentage van de verkrijgingsprijs of vervaardigingskosten, rekening houdend met een eventuele residuwaarde. Er wordt afgeschreven vanaf het moment van ingebruikneming. Op terreinen wordt niet afgeschreven.</w:t>
      </w:r>
      <w:r w:rsidR="00CB1F47">
        <w:rPr>
          <w:rFonts w:ascii="Arial" w:hAnsi="Arial" w:cs="Arial"/>
        </w:rPr>
        <w:t xml:space="preserve"> De afschrijvingspercentages zijn: </w:t>
      </w:r>
      <w:r w:rsidR="00066E95">
        <w:rPr>
          <w:rFonts w:ascii="Arial" w:hAnsi="Arial" w:cs="Arial"/>
        </w:rPr>
        <w:br/>
      </w:r>
    </w:p>
    <w:p w:rsidR="00CB1F47" w:rsidRDefault="00CB1F47" w:rsidP="000D4898">
      <w:pPr>
        <w:rPr>
          <w:rFonts w:ascii="Arial" w:hAnsi="Arial" w:cs="Arial"/>
        </w:rPr>
      </w:pPr>
      <w:r>
        <w:rPr>
          <w:rFonts w:ascii="Arial" w:hAnsi="Arial" w:cs="Arial"/>
        </w:rPr>
        <w:t>Machines en installaties: 20%</w:t>
      </w:r>
    </w:p>
    <w:p w:rsidR="00CB1F47" w:rsidRDefault="00CB1F47" w:rsidP="00FA7751">
      <w:pPr>
        <w:spacing w:after="52"/>
        <w:ind w:left="-5"/>
        <w:rPr>
          <w:rFonts w:ascii="Arial" w:hAnsi="Arial" w:cs="Arial"/>
        </w:rPr>
      </w:pPr>
      <w:r w:rsidRPr="00CB1F47">
        <w:rPr>
          <w:rFonts w:ascii="Arial" w:hAnsi="Arial" w:cs="Arial"/>
        </w:rPr>
        <w:t>Inventaris</w:t>
      </w:r>
      <w:r>
        <w:rPr>
          <w:rFonts w:ascii="Arial" w:hAnsi="Arial" w:cs="Arial"/>
        </w:rPr>
        <w:t>: 20%</w:t>
      </w:r>
    </w:p>
    <w:p w:rsidR="00CB1F47" w:rsidRDefault="00CB1F47" w:rsidP="00FA7751">
      <w:pPr>
        <w:pStyle w:val="Kop2"/>
        <w:ind w:left="-5" w:right="0"/>
        <w:rPr>
          <w:sz w:val="22"/>
        </w:rPr>
      </w:pPr>
    </w:p>
    <w:p w:rsidR="00FA7751" w:rsidRDefault="00FA7751" w:rsidP="00FA111C">
      <w:pPr>
        <w:rPr>
          <w:rFonts w:ascii="Arial" w:hAnsi="Arial" w:cs="Arial"/>
        </w:rPr>
      </w:pPr>
      <w:r w:rsidRPr="003A1883">
        <w:rPr>
          <w:rFonts w:ascii="Arial" w:hAnsi="Arial" w:cs="Arial"/>
          <w:b/>
        </w:rPr>
        <w:t>Liquide middelen</w:t>
      </w:r>
      <w:r w:rsidR="00FA111C">
        <w:rPr>
          <w:b/>
        </w:rPr>
        <w:br/>
      </w:r>
      <w:r w:rsidRPr="00CB1F47">
        <w:rPr>
          <w:rFonts w:ascii="Arial" w:hAnsi="Arial" w:cs="Arial"/>
        </w:rPr>
        <w:t>De liquide middelen worden gewaardeerd tegen nominale waarde en staan, voor zover niet anders vermeld, ter vrije beschikking van de onderneming. Het betreffen de direct opeisbare vorderingen op kredietinstellingen en kasmiddelen.</w:t>
      </w:r>
    </w:p>
    <w:p w:rsidR="00FA7751" w:rsidRPr="00FA111C" w:rsidRDefault="00FA111C" w:rsidP="00FA111C">
      <w:pPr>
        <w:rPr>
          <w:rFonts w:ascii="Arial" w:hAnsi="Arial" w:cs="Arial"/>
        </w:rPr>
      </w:pPr>
      <w:r>
        <w:rPr>
          <w:rFonts w:ascii="Arial" w:hAnsi="Arial" w:cs="Arial"/>
        </w:rPr>
        <w:t>GRONDSLAGEN VOOR DE RESULTAATBEPALING</w:t>
      </w:r>
    </w:p>
    <w:p w:rsidR="00FA7751" w:rsidRPr="00CB1F47" w:rsidRDefault="00FA7751" w:rsidP="00FA111C">
      <w:pPr>
        <w:rPr>
          <w:rFonts w:ascii="Arial" w:hAnsi="Arial" w:cs="Arial"/>
        </w:rPr>
      </w:pPr>
      <w:r w:rsidRPr="00FA111C">
        <w:rPr>
          <w:rFonts w:ascii="Arial" w:hAnsi="Arial" w:cs="Arial"/>
          <w:b/>
        </w:rPr>
        <w:t>Algemeen</w:t>
      </w:r>
      <w:r w:rsidR="00FA111C">
        <w:rPr>
          <w:rFonts w:ascii="Arial" w:hAnsi="Arial" w:cs="Arial"/>
          <w:b/>
        </w:rPr>
        <w:br/>
      </w:r>
      <w:r w:rsidRPr="00CB1F47">
        <w:rPr>
          <w:rFonts w:ascii="Arial" w:hAnsi="Arial" w:cs="Arial"/>
        </w:rPr>
        <w:t>De bepaling van het resultaat vindt plaats op basis van historische kosten. Baten en lasten worden toegerekend aan het jaar waarop ze betrekking hebben. Winsten worden slechts opgenomen voor zover zij op balansdatum zijn gerealiseerd. Verplichtingen en mogelijke verliezen die hun oorsprong vinden voor het einde van het verslagjaar, worden in acht genomen indien zij voor het opmaken van de jaarrekening bekend zijn geworden.</w:t>
      </w:r>
    </w:p>
    <w:p w:rsidR="00FA7751" w:rsidRPr="00CB1F47" w:rsidRDefault="00FA7751" w:rsidP="00FA111C">
      <w:pPr>
        <w:rPr>
          <w:rFonts w:ascii="Arial" w:hAnsi="Arial" w:cs="Arial"/>
        </w:rPr>
      </w:pPr>
      <w:r w:rsidRPr="00FA111C">
        <w:rPr>
          <w:rFonts w:ascii="Arial" w:hAnsi="Arial" w:cs="Arial"/>
          <w:b/>
        </w:rPr>
        <w:lastRenderedPageBreak/>
        <w:t>Ontvangsten</w:t>
      </w:r>
      <w:r w:rsidR="00FA111C">
        <w:rPr>
          <w:b/>
        </w:rPr>
        <w:br/>
      </w:r>
      <w:r w:rsidRPr="00CB1F47">
        <w:rPr>
          <w:rFonts w:ascii="Arial" w:hAnsi="Arial" w:cs="Arial"/>
        </w:rPr>
        <w:t>Onder de ontvangsten worden de giften verantwoord die de stichting ontvangt.</w:t>
      </w:r>
    </w:p>
    <w:p w:rsidR="00FA7751" w:rsidRPr="00CB1F47" w:rsidRDefault="00FA7751" w:rsidP="00FA111C">
      <w:pPr>
        <w:rPr>
          <w:rFonts w:ascii="Arial" w:hAnsi="Arial" w:cs="Arial"/>
        </w:rPr>
      </w:pPr>
      <w:r w:rsidRPr="00FA111C">
        <w:rPr>
          <w:rFonts w:ascii="Arial" w:hAnsi="Arial" w:cs="Arial"/>
          <w:b/>
        </w:rPr>
        <w:t>Kosten</w:t>
      </w:r>
      <w:r w:rsidR="00FA111C">
        <w:rPr>
          <w:b/>
        </w:rPr>
        <w:br/>
      </w:r>
      <w:r w:rsidRPr="00CB1F47">
        <w:rPr>
          <w:rFonts w:ascii="Arial" w:hAnsi="Arial" w:cs="Arial"/>
        </w:rPr>
        <w:t>De kosten worden toegerekend aan het verslagjaar waarop zij betrekking hebben.</w:t>
      </w:r>
    </w:p>
    <w:p w:rsidR="00FA7751" w:rsidRDefault="001A1A42" w:rsidP="00FA111C">
      <w:pPr>
        <w:rPr>
          <w:rFonts w:ascii="Arial" w:hAnsi="Arial" w:cs="Arial"/>
        </w:rPr>
      </w:pPr>
      <w:r w:rsidRPr="001A1A42">
        <w:rPr>
          <w:rFonts w:ascii="Arial" w:eastAsia="Calibri" w:hAnsi="Arial" w:cs="Arial"/>
          <w:b/>
          <w:noProof/>
        </w:rPr>
        <w:pict>
          <v:group id="Group 13000" o:spid="_x0000_s1030" style="position:absolute;margin-left:0;margin-top:296.95pt;width:14.3pt;height:1pt;z-index:251663360;mso-position-horizontal-relative:page;mso-position-vertical-relative:page" coordsize="181332,1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">
            <v:shape id="Shape 1389" o:spid="_x0000_s1031" style="position:absolute;width:181332;height:0;visibility:visible" coordsize="1813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" adj="0,,0" path="m181332,l,e" filled="f" strokecolor="#263863" strokeweight=".35258mm">
              <v:stroke miterlimit="1" joinstyle="miter"/>
              <v:formulas/>
              <v:path arrowok="t" o:connecttype="segments" textboxrect="0,0,181332,0"/>
            </v:shape>
            <w10:wrap type="topAndBottom" anchorx="page" anchory="page"/>
          </v:group>
        </w:pict>
      </w:r>
      <w:r w:rsidR="00CB1F47" w:rsidRPr="00FA111C">
        <w:rPr>
          <w:rFonts w:ascii="Arial" w:hAnsi="Arial" w:cs="Arial"/>
          <w:b/>
        </w:rPr>
        <w:t>A</w:t>
      </w:r>
      <w:r w:rsidR="00FA7751" w:rsidRPr="00FA111C">
        <w:rPr>
          <w:rFonts w:ascii="Arial" w:hAnsi="Arial" w:cs="Arial"/>
          <w:b/>
        </w:rPr>
        <w:t>fschrijvingen</w:t>
      </w:r>
      <w:r w:rsidR="00FA111C">
        <w:rPr>
          <w:b/>
        </w:rPr>
        <w:br/>
      </w:r>
      <w:r w:rsidR="00FA7751" w:rsidRPr="00CB1F47">
        <w:rPr>
          <w:rFonts w:ascii="Arial" w:hAnsi="Arial" w:cs="Arial"/>
        </w:rPr>
        <w:t xml:space="preserve">De afschrijvingen zijn berekend door middel van vaste percentages van de aanschafwaarde, op basis van de verwachte economische levensduur. </w:t>
      </w:r>
    </w:p>
    <w:p w:rsidR="00FA7751" w:rsidRPr="00066E95" w:rsidRDefault="001A1A42" w:rsidP="00FA111C">
      <w:pPr>
        <w:rPr>
          <w:rFonts w:ascii="Arial" w:hAnsi="Arial" w:cs="Arial"/>
        </w:rPr>
      </w:pPr>
      <w:r w:rsidRPr="001A1A42">
        <w:rPr>
          <w:rFonts w:ascii="Arial" w:eastAsia="Calibri" w:hAnsi="Arial" w:cs="Arial"/>
          <w:b/>
          <w:noProof/>
        </w:rPr>
        <w:pict>
          <v:group id="Group 12917" o:spid="_x0000_s1028" style="position:absolute;margin-left:0;margin-top:655.5pt;width:14.25pt;height:9pt;flip:y;z-index:251662336;mso-position-horizontal-relative:page;mso-position-vertical-relative:page;mso-width-relative:margin;mso-height-relative:margin" coordsize="19107,1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">
            <v:shape id="Shape 1183" o:spid="_x0000_s1029" style="position:absolute;width:19107;height:11974;visibility:visible" coordsize="1910776,11974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" adj="0,,0" path="m21068,c144697,,277683,4633,359342,4633,417666,4633,529649,,646295,v27991,,53655,3078,53655,13991c699950,24871,685960,27980,664970,27980v-37332,,-72325,1540,-90987,10897c557647,46665,550652,57531,550652,71537v,20223,20997,63749,53655,119755l1005578,897305r9334,c1115222,726232,1418510,225491,1474505,122865v11663,-20239,20998,-43571,20998,-57531c1495503,52867,1486168,40432,1465160,35768v-27981,-6248,-62980,-7788,-93304,-7788c1350860,27980,1332191,26426,1332191,15545,1332191,3078,1353199,,1397508,v116651,,214640,4633,244968,4633c1682145,4633,1791782,,1861779,v30313,,48997,3078,48997,13991c1910776,24871,1896770,27980,1873453,27980v-23348,,-72344,,-114330,18685c1728795,60640,1693819,87082,1630802,186599v-90983,146197,-153956,230169,-279942,421447c1201549,835102,1091893,1004634,1040564,1082370v-60650,90196,-74651,115075,-107311,115075c902929,1197445,888926,1175662,844605,1102575l256693,152400c203026,66873,163371,49758,79391,34199,53133,29535,25573,28369,5560,28077l,28046,,19,9347,8c14473,3,18518,,21068,xe" fillcolor="#f5ede7" stroked="f" strokeweight="0">
              <v:stroke miterlimit="1" joinstyle="miter"/>
              <v:formulas/>
              <v:path arrowok="t" o:connecttype="segments" textboxrect="0,0,1910776,1197445"/>
            </v:shape>
            <w10:wrap type="topAndBottom" anchorx="page" anchory="page"/>
          </v:group>
        </w:pict>
      </w:r>
      <w:r w:rsidR="00FA7751" w:rsidRPr="00FA111C">
        <w:rPr>
          <w:rFonts w:ascii="Arial" w:hAnsi="Arial" w:cs="Arial"/>
          <w:b/>
        </w:rPr>
        <w:t>Financiële baten en lasten</w:t>
      </w:r>
      <w:r w:rsidR="00FA111C">
        <w:rPr>
          <w:b/>
        </w:rPr>
        <w:br/>
      </w:r>
      <w:r w:rsidR="00FA7751" w:rsidRPr="00066E95">
        <w:rPr>
          <w:rFonts w:ascii="Arial" w:hAnsi="Arial" w:cs="Arial"/>
        </w:rPr>
        <w:t>De financiële baten en -lasten betreffen de op de verslagperiode betrekking hebbende renteopbrengsten en kosten van uitgegeven en ontvangen leningen en tegoeden.</w:t>
      </w:r>
    </w:p>
    <w:p w:rsidR="00FA7751" w:rsidRPr="00FA111C" w:rsidRDefault="00EF640C" w:rsidP="00FA111C">
      <w:pPr>
        <w:rPr>
          <w:rFonts w:ascii="Arial" w:hAnsi="Arial" w:cs="Arial"/>
        </w:rPr>
      </w:pPr>
      <w:r w:rsidRPr="00FA111C">
        <w:rPr>
          <w:rFonts w:ascii="Arial" w:hAnsi="Arial" w:cs="Arial"/>
        </w:rPr>
        <w:t>G</w:t>
      </w:r>
      <w:r w:rsidR="00FA111C">
        <w:rPr>
          <w:rFonts w:ascii="Arial" w:hAnsi="Arial" w:cs="Arial"/>
        </w:rPr>
        <w:t>RONDSLAGEN VOOR HET KASSTROOMOVERZICHT</w:t>
      </w:r>
    </w:p>
    <w:p w:rsidR="00FA7751" w:rsidRPr="00CB1F47" w:rsidRDefault="0083027B" w:rsidP="0083027B">
      <w:pPr>
        <w:spacing w:after="239"/>
        <w:ind w:left="-5"/>
        <w:rPr>
          <w:rFonts w:ascii="Arial" w:hAnsi="Arial" w:cs="Arial"/>
        </w:rPr>
      </w:pPr>
      <w:r w:rsidRPr="0083027B">
        <w:rPr>
          <w:rFonts w:ascii="Arial" w:hAnsi="Arial" w:cs="Arial"/>
          <w:b/>
        </w:rPr>
        <w:t>Divers</w:t>
      </w:r>
      <w:r>
        <w:rPr>
          <w:rFonts w:ascii="Arial" w:hAnsi="Arial" w:cs="Arial"/>
          <w:b/>
        </w:rPr>
        <w:br/>
      </w:r>
      <w:r w:rsidR="00FA7751" w:rsidRPr="00CB1F47">
        <w:rPr>
          <w:rFonts w:ascii="Arial" w:hAnsi="Arial" w:cs="Arial"/>
        </w:rPr>
        <w:t>De geldmiddelen in het kasstroomoverzicht bestaan uit liquide middelen.Kasstromen in vreemde valuta worden omgerekend tegen een geschatte gemiddelde koers.</w:t>
      </w:r>
    </w:p>
    <w:p w:rsidR="00FA7751" w:rsidRPr="00CB1F47" w:rsidRDefault="00FA7751" w:rsidP="00FA7751">
      <w:pPr>
        <w:ind w:left="-5"/>
        <w:rPr>
          <w:rFonts w:ascii="Arial" w:hAnsi="Arial" w:cs="Arial"/>
        </w:rPr>
      </w:pPr>
      <w:r w:rsidRPr="00CB1F47">
        <w:rPr>
          <w:rFonts w:ascii="Arial" w:hAnsi="Arial" w:cs="Arial"/>
        </w:rPr>
        <w:t>Belastingen, rentebaten en soortgelijke opbrengsten, alsmede rentelasten en soortgelijke kosten, worden opgenomen onder de kasstroom uit operationele activiteiten.</w:t>
      </w:r>
    </w:p>
    <w:p w:rsidR="005C04A7" w:rsidRPr="008A3C0C" w:rsidRDefault="00584B15" w:rsidP="008A3C0C">
      <w:pPr>
        <w:pStyle w:val="Kop3"/>
        <w:rPr>
          <w:sz w:val="28"/>
          <w:szCs w:val="28"/>
        </w:rPr>
      </w:pPr>
      <w:bookmarkStart w:id="9" w:name="_Toc30877860"/>
      <w:r w:rsidRPr="008A3C0C">
        <w:rPr>
          <w:sz w:val="28"/>
          <w:szCs w:val="28"/>
        </w:rPr>
        <w:t>Toelichting op de balans</w:t>
      </w:r>
      <w:bookmarkEnd w:id="9"/>
    </w:p>
    <w:p w:rsidR="008A3C0C" w:rsidRPr="008A3C0C" w:rsidRDefault="008A3C0C" w:rsidP="008A3C0C"/>
    <w:tbl>
      <w:tblPr>
        <w:tblStyle w:val="Tabelraster"/>
        <w:tblW w:w="0" w:type="auto"/>
        <w:tblLook w:val="04A0"/>
      </w:tblPr>
      <w:tblGrid>
        <w:gridCol w:w="6091"/>
        <w:gridCol w:w="1559"/>
        <w:gridCol w:w="1361"/>
      </w:tblGrid>
      <w:tr w:rsidR="00584B15" w:rsidRPr="00B71A25" w:rsidTr="001271A1">
        <w:tc>
          <w:tcPr>
            <w:tcW w:w="6091" w:type="dxa"/>
          </w:tcPr>
          <w:p w:rsidR="00584B15" w:rsidRPr="00584B15" w:rsidRDefault="00584B15" w:rsidP="001271A1">
            <w:pPr>
              <w:rPr>
                <w:rFonts w:ascii="Arial" w:hAnsi="Arial" w:cs="Arial"/>
                <w:i/>
              </w:rPr>
            </w:pPr>
            <w:r w:rsidRPr="00584B15">
              <w:rPr>
                <w:rFonts w:ascii="Arial" w:hAnsi="Arial" w:cs="Arial"/>
                <w:i/>
              </w:rPr>
              <w:t>Vaste activa</w:t>
            </w:r>
          </w:p>
        </w:tc>
        <w:tc>
          <w:tcPr>
            <w:tcW w:w="1559" w:type="dxa"/>
          </w:tcPr>
          <w:p w:rsidR="00584B15" w:rsidRPr="00B71A25" w:rsidRDefault="001271A1" w:rsidP="001271A1">
            <w:pPr>
              <w:jc w:val="right"/>
              <w:rPr>
                <w:rFonts w:ascii="Arial" w:hAnsi="Arial" w:cs="Arial"/>
              </w:rPr>
            </w:pPr>
            <w:r>
              <w:rPr>
                <w:rFonts w:ascii="Arial" w:hAnsi="Arial" w:cs="Arial"/>
              </w:rPr>
              <w:t>Machines en installaties</w:t>
            </w:r>
          </w:p>
        </w:tc>
        <w:tc>
          <w:tcPr>
            <w:tcW w:w="1361" w:type="dxa"/>
          </w:tcPr>
          <w:p w:rsidR="00584B15" w:rsidRPr="00B71A25" w:rsidRDefault="001271A1" w:rsidP="00EF7201">
            <w:pPr>
              <w:jc w:val="right"/>
              <w:rPr>
                <w:rFonts w:ascii="Arial" w:hAnsi="Arial" w:cs="Arial"/>
              </w:rPr>
            </w:pPr>
            <w:r>
              <w:rPr>
                <w:rFonts w:ascii="Arial" w:hAnsi="Arial" w:cs="Arial"/>
              </w:rPr>
              <w:t>Inventaris</w:t>
            </w:r>
          </w:p>
        </w:tc>
      </w:tr>
      <w:tr w:rsidR="00584B15" w:rsidRPr="00B71A25" w:rsidTr="001271A1">
        <w:tc>
          <w:tcPr>
            <w:tcW w:w="6091" w:type="dxa"/>
          </w:tcPr>
          <w:p w:rsidR="00584B15" w:rsidRPr="001271A1" w:rsidRDefault="00584B15" w:rsidP="001271A1">
            <w:pPr>
              <w:rPr>
                <w:rFonts w:ascii="Arial" w:hAnsi="Arial" w:cs="Arial"/>
              </w:rPr>
            </w:pPr>
            <w:r w:rsidRPr="001271A1">
              <w:rPr>
                <w:rFonts w:ascii="Arial" w:hAnsi="Arial" w:cs="Arial"/>
              </w:rPr>
              <w:t xml:space="preserve">Investeringen </w:t>
            </w:r>
            <w:r w:rsidR="001271A1">
              <w:rPr>
                <w:rFonts w:ascii="Arial" w:hAnsi="Arial" w:cs="Arial"/>
              </w:rPr>
              <w:t>2016</w:t>
            </w:r>
          </w:p>
        </w:tc>
        <w:tc>
          <w:tcPr>
            <w:tcW w:w="1559" w:type="dxa"/>
          </w:tcPr>
          <w:p w:rsidR="00584B15" w:rsidRPr="00B71A25" w:rsidRDefault="001271A1" w:rsidP="001271A1">
            <w:pPr>
              <w:jc w:val="right"/>
              <w:rPr>
                <w:rFonts w:ascii="Arial" w:hAnsi="Arial" w:cs="Arial"/>
              </w:rPr>
            </w:pPr>
            <w:r>
              <w:rPr>
                <w:rFonts w:ascii="Arial" w:hAnsi="Arial" w:cs="Arial"/>
              </w:rPr>
              <w:t>€          1.156</w:t>
            </w:r>
          </w:p>
        </w:tc>
        <w:tc>
          <w:tcPr>
            <w:tcW w:w="1361" w:type="dxa"/>
          </w:tcPr>
          <w:p w:rsidR="00584B15" w:rsidRPr="00B71A25" w:rsidRDefault="008709EB" w:rsidP="00EF7201">
            <w:pPr>
              <w:jc w:val="right"/>
              <w:rPr>
                <w:rFonts w:ascii="Arial" w:hAnsi="Arial" w:cs="Arial"/>
              </w:rPr>
            </w:pPr>
            <w:r>
              <w:rPr>
                <w:rFonts w:ascii="Arial" w:hAnsi="Arial" w:cs="Arial"/>
              </w:rPr>
              <w:t xml:space="preserve">€          </w:t>
            </w:r>
            <w:r w:rsidR="001271A1">
              <w:rPr>
                <w:rFonts w:ascii="Arial" w:hAnsi="Arial" w:cs="Arial"/>
              </w:rPr>
              <w:t>804</w:t>
            </w:r>
          </w:p>
        </w:tc>
      </w:tr>
      <w:tr w:rsidR="00584B15" w:rsidRPr="00B71A25" w:rsidTr="001271A1">
        <w:tc>
          <w:tcPr>
            <w:tcW w:w="6091" w:type="dxa"/>
          </w:tcPr>
          <w:p w:rsidR="00584B15" w:rsidRPr="001271A1" w:rsidRDefault="001271A1" w:rsidP="001271A1">
            <w:pPr>
              <w:rPr>
                <w:rFonts w:ascii="Arial" w:hAnsi="Arial" w:cs="Arial"/>
              </w:rPr>
            </w:pPr>
            <w:r>
              <w:rPr>
                <w:rFonts w:ascii="Arial" w:hAnsi="Arial" w:cs="Arial"/>
              </w:rPr>
              <w:t>Afschrijvingen 2016</w:t>
            </w:r>
          </w:p>
        </w:tc>
        <w:tc>
          <w:tcPr>
            <w:tcW w:w="1559" w:type="dxa"/>
          </w:tcPr>
          <w:p w:rsidR="00584B15" w:rsidRPr="00B71A25" w:rsidRDefault="001271A1" w:rsidP="001271A1">
            <w:pPr>
              <w:jc w:val="right"/>
              <w:rPr>
                <w:rFonts w:ascii="Arial" w:hAnsi="Arial" w:cs="Arial"/>
              </w:rPr>
            </w:pPr>
            <w:r>
              <w:rPr>
                <w:rFonts w:ascii="Arial" w:hAnsi="Arial" w:cs="Arial"/>
              </w:rPr>
              <w:t>-116</w:t>
            </w:r>
          </w:p>
        </w:tc>
        <w:tc>
          <w:tcPr>
            <w:tcW w:w="1361" w:type="dxa"/>
          </w:tcPr>
          <w:p w:rsidR="00584B15" w:rsidRPr="00B71A25" w:rsidRDefault="001271A1" w:rsidP="00EF7201">
            <w:pPr>
              <w:jc w:val="right"/>
              <w:rPr>
                <w:rFonts w:ascii="Arial" w:hAnsi="Arial" w:cs="Arial"/>
              </w:rPr>
            </w:pPr>
            <w:r>
              <w:rPr>
                <w:rFonts w:ascii="Arial" w:hAnsi="Arial" w:cs="Arial"/>
              </w:rPr>
              <w:t>-134</w:t>
            </w:r>
          </w:p>
        </w:tc>
      </w:tr>
      <w:tr w:rsidR="00584B15" w:rsidRPr="00B71A25" w:rsidTr="001271A1">
        <w:tc>
          <w:tcPr>
            <w:tcW w:w="6091" w:type="dxa"/>
          </w:tcPr>
          <w:p w:rsidR="00584B15" w:rsidRPr="001271A1" w:rsidRDefault="001271A1" w:rsidP="001271A1">
            <w:pPr>
              <w:rPr>
                <w:rFonts w:ascii="Arial" w:hAnsi="Arial" w:cs="Arial"/>
              </w:rPr>
            </w:pPr>
            <w:r w:rsidRPr="001271A1">
              <w:rPr>
                <w:rFonts w:ascii="Arial" w:hAnsi="Arial" w:cs="Arial"/>
              </w:rPr>
              <w:t>Afschrijvingen 201</w:t>
            </w:r>
            <w:r w:rsidR="00B22FC4">
              <w:rPr>
                <w:rFonts w:ascii="Arial" w:hAnsi="Arial" w:cs="Arial"/>
              </w:rPr>
              <w:t>7</w:t>
            </w:r>
          </w:p>
        </w:tc>
        <w:tc>
          <w:tcPr>
            <w:tcW w:w="1559" w:type="dxa"/>
          </w:tcPr>
          <w:p w:rsidR="00584B15" w:rsidRPr="00B71A25" w:rsidRDefault="001271A1" w:rsidP="001271A1">
            <w:pPr>
              <w:jc w:val="right"/>
              <w:rPr>
                <w:rFonts w:ascii="Arial" w:hAnsi="Arial" w:cs="Arial"/>
              </w:rPr>
            </w:pPr>
            <w:r>
              <w:rPr>
                <w:rFonts w:ascii="Arial" w:hAnsi="Arial" w:cs="Arial"/>
              </w:rPr>
              <w:t>-116</w:t>
            </w:r>
          </w:p>
        </w:tc>
        <w:tc>
          <w:tcPr>
            <w:tcW w:w="1361" w:type="dxa"/>
          </w:tcPr>
          <w:p w:rsidR="00584B15" w:rsidRPr="00B71A25" w:rsidRDefault="001271A1" w:rsidP="00EF7201">
            <w:pPr>
              <w:jc w:val="right"/>
              <w:rPr>
                <w:rFonts w:ascii="Arial" w:hAnsi="Arial" w:cs="Arial"/>
              </w:rPr>
            </w:pPr>
            <w:r>
              <w:rPr>
                <w:rFonts w:ascii="Arial" w:hAnsi="Arial" w:cs="Arial"/>
              </w:rPr>
              <w:t>-134</w:t>
            </w:r>
          </w:p>
        </w:tc>
      </w:tr>
      <w:tr w:rsidR="00B22FC4" w:rsidRPr="00B71A25" w:rsidTr="001271A1">
        <w:tc>
          <w:tcPr>
            <w:tcW w:w="6091" w:type="dxa"/>
          </w:tcPr>
          <w:p w:rsidR="00B22FC4" w:rsidRDefault="00065550" w:rsidP="001271A1">
            <w:pPr>
              <w:rPr>
                <w:rFonts w:ascii="Arial" w:hAnsi="Arial" w:cs="Arial"/>
              </w:rPr>
            </w:pPr>
            <w:r>
              <w:rPr>
                <w:rFonts w:ascii="Arial" w:hAnsi="Arial" w:cs="Arial"/>
              </w:rPr>
              <w:t>Afschrijvingen 2018</w:t>
            </w:r>
          </w:p>
        </w:tc>
        <w:tc>
          <w:tcPr>
            <w:tcW w:w="1559" w:type="dxa"/>
          </w:tcPr>
          <w:p w:rsidR="00B22FC4" w:rsidRDefault="00065550" w:rsidP="001271A1">
            <w:pPr>
              <w:jc w:val="right"/>
              <w:rPr>
                <w:rFonts w:ascii="Arial" w:hAnsi="Arial" w:cs="Arial"/>
              </w:rPr>
            </w:pPr>
            <w:r>
              <w:rPr>
                <w:rFonts w:ascii="Arial" w:hAnsi="Arial" w:cs="Arial"/>
              </w:rPr>
              <w:t>-116</w:t>
            </w:r>
          </w:p>
        </w:tc>
        <w:tc>
          <w:tcPr>
            <w:tcW w:w="1361" w:type="dxa"/>
          </w:tcPr>
          <w:p w:rsidR="00B22FC4" w:rsidRDefault="00065550" w:rsidP="00EF7201">
            <w:pPr>
              <w:jc w:val="right"/>
              <w:rPr>
                <w:rFonts w:ascii="Arial" w:hAnsi="Arial" w:cs="Arial"/>
              </w:rPr>
            </w:pPr>
            <w:r>
              <w:rPr>
                <w:rFonts w:ascii="Arial" w:hAnsi="Arial" w:cs="Arial"/>
              </w:rPr>
              <w:t>-134</w:t>
            </w:r>
          </w:p>
        </w:tc>
      </w:tr>
      <w:tr w:rsidR="00650F48" w:rsidRPr="00B71A25" w:rsidTr="001271A1">
        <w:tc>
          <w:tcPr>
            <w:tcW w:w="6091" w:type="dxa"/>
          </w:tcPr>
          <w:p w:rsidR="00650F48" w:rsidRDefault="00650F48" w:rsidP="001271A1">
            <w:pPr>
              <w:rPr>
                <w:rFonts w:ascii="Arial" w:hAnsi="Arial" w:cs="Arial"/>
              </w:rPr>
            </w:pPr>
            <w:r>
              <w:rPr>
                <w:rFonts w:ascii="Arial" w:hAnsi="Arial" w:cs="Arial"/>
              </w:rPr>
              <w:t>Afschrijvingen 2019</w:t>
            </w:r>
          </w:p>
        </w:tc>
        <w:tc>
          <w:tcPr>
            <w:tcW w:w="1559" w:type="dxa"/>
          </w:tcPr>
          <w:p w:rsidR="00650F48" w:rsidRDefault="00650F48" w:rsidP="001271A1">
            <w:pPr>
              <w:jc w:val="right"/>
              <w:rPr>
                <w:rFonts w:ascii="Arial" w:hAnsi="Arial" w:cs="Arial"/>
              </w:rPr>
            </w:pPr>
            <w:r>
              <w:rPr>
                <w:rFonts w:ascii="Arial" w:hAnsi="Arial" w:cs="Arial"/>
              </w:rPr>
              <w:t>-116</w:t>
            </w:r>
          </w:p>
        </w:tc>
        <w:tc>
          <w:tcPr>
            <w:tcW w:w="1361" w:type="dxa"/>
          </w:tcPr>
          <w:p w:rsidR="00650F48" w:rsidRDefault="00650F48" w:rsidP="00EF7201">
            <w:pPr>
              <w:jc w:val="right"/>
              <w:rPr>
                <w:rFonts w:ascii="Arial" w:hAnsi="Arial" w:cs="Arial"/>
              </w:rPr>
            </w:pPr>
            <w:r>
              <w:rPr>
                <w:rFonts w:ascii="Arial" w:hAnsi="Arial" w:cs="Arial"/>
              </w:rPr>
              <w:t>-134</w:t>
            </w:r>
          </w:p>
        </w:tc>
      </w:tr>
      <w:tr w:rsidR="001271A1" w:rsidRPr="00B71A25" w:rsidTr="001271A1">
        <w:tc>
          <w:tcPr>
            <w:tcW w:w="6091" w:type="dxa"/>
          </w:tcPr>
          <w:p w:rsidR="001271A1" w:rsidRPr="001271A1" w:rsidRDefault="001271A1" w:rsidP="001271A1">
            <w:pPr>
              <w:rPr>
                <w:rFonts w:ascii="Arial" w:hAnsi="Arial" w:cs="Arial"/>
              </w:rPr>
            </w:pPr>
            <w:r>
              <w:rPr>
                <w:rFonts w:ascii="Arial" w:hAnsi="Arial" w:cs="Arial"/>
              </w:rPr>
              <w:t>Boekwaarde per 31-12-201</w:t>
            </w:r>
            <w:r w:rsidR="00B22FC4">
              <w:rPr>
                <w:rFonts w:ascii="Arial" w:hAnsi="Arial" w:cs="Arial"/>
              </w:rPr>
              <w:t>8</w:t>
            </w:r>
          </w:p>
        </w:tc>
        <w:tc>
          <w:tcPr>
            <w:tcW w:w="1559" w:type="dxa"/>
          </w:tcPr>
          <w:p w:rsidR="001271A1" w:rsidRPr="00EF7201" w:rsidRDefault="00650F48" w:rsidP="001271A1">
            <w:pPr>
              <w:jc w:val="right"/>
              <w:rPr>
                <w:rFonts w:ascii="Arial" w:hAnsi="Arial" w:cs="Arial"/>
                <w:b/>
                <w:bCs/>
              </w:rPr>
            </w:pPr>
            <w:r w:rsidRPr="00EF7201">
              <w:rPr>
                <w:rFonts w:ascii="Arial" w:hAnsi="Arial" w:cs="Arial"/>
                <w:b/>
                <w:bCs/>
              </w:rPr>
              <w:t>692</w:t>
            </w:r>
          </w:p>
        </w:tc>
        <w:tc>
          <w:tcPr>
            <w:tcW w:w="1361" w:type="dxa"/>
          </w:tcPr>
          <w:p w:rsidR="001271A1" w:rsidRPr="00EF7201" w:rsidRDefault="00650F48" w:rsidP="00EF7201">
            <w:pPr>
              <w:jc w:val="right"/>
              <w:rPr>
                <w:rFonts w:ascii="Arial" w:hAnsi="Arial" w:cs="Arial"/>
                <w:b/>
                <w:bCs/>
              </w:rPr>
            </w:pPr>
            <w:r w:rsidRPr="00EF7201">
              <w:rPr>
                <w:rFonts w:ascii="Arial" w:hAnsi="Arial" w:cs="Arial"/>
                <w:b/>
                <w:bCs/>
              </w:rPr>
              <w:t>268</w:t>
            </w:r>
          </w:p>
        </w:tc>
      </w:tr>
      <w:tr w:rsidR="001271A1" w:rsidRPr="00B71A25" w:rsidTr="001271A1">
        <w:tc>
          <w:tcPr>
            <w:tcW w:w="6091" w:type="dxa"/>
          </w:tcPr>
          <w:p w:rsidR="001271A1" w:rsidRPr="00584B15" w:rsidRDefault="001271A1" w:rsidP="001271A1">
            <w:pPr>
              <w:rPr>
                <w:rFonts w:ascii="Arial" w:hAnsi="Arial" w:cs="Arial"/>
                <w:i/>
              </w:rPr>
            </w:pPr>
          </w:p>
        </w:tc>
        <w:tc>
          <w:tcPr>
            <w:tcW w:w="1559" w:type="dxa"/>
          </w:tcPr>
          <w:p w:rsidR="001271A1" w:rsidRPr="00B71A25" w:rsidRDefault="001271A1" w:rsidP="001271A1">
            <w:pPr>
              <w:jc w:val="right"/>
              <w:rPr>
                <w:rFonts w:ascii="Arial" w:hAnsi="Arial" w:cs="Arial"/>
              </w:rPr>
            </w:pPr>
          </w:p>
        </w:tc>
        <w:tc>
          <w:tcPr>
            <w:tcW w:w="1361" w:type="dxa"/>
          </w:tcPr>
          <w:p w:rsidR="001271A1" w:rsidRPr="00B71A25" w:rsidRDefault="001271A1" w:rsidP="00EF7201">
            <w:pPr>
              <w:jc w:val="right"/>
              <w:rPr>
                <w:rFonts w:ascii="Arial" w:hAnsi="Arial" w:cs="Arial"/>
              </w:rPr>
            </w:pPr>
          </w:p>
        </w:tc>
      </w:tr>
      <w:tr w:rsidR="00584B15" w:rsidRPr="00B71A25" w:rsidTr="001271A1">
        <w:tc>
          <w:tcPr>
            <w:tcW w:w="6091" w:type="dxa"/>
          </w:tcPr>
          <w:p w:rsidR="00584B15" w:rsidRPr="00584B15" w:rsidRDefault="00584B15" w:rsidP="001271A1">
            <w:pPr>
              <w:rPr>
                <w:rFonts w:ascii="Arial" w:hAnsi="Arial" w:cs="Arial"/>
                <w:i/>
              </w:rPr>
            </w:pPr>
            <w:r w:rsidRPr="00584B15">
              <w:rPr>
                <w:rFonts w:ascii="Arial" w:hAnsi="Arial" w:cs="Arial"/>
                <w:i/>
              </w:rPr>
              <w:t>Vlottende activa</w:t>
            </w:r>
          </w:p>
        </w:tc>
        <w:tc>
          <w:tcPr>
            <w:tcW w:w="1559" w:type="dxa"/>
          </w:tcPr>
          <w:p w:rsidR="00584B15" w:rsidRPr="00B71A25" w:rsidRDefault="00584B15" w:rsidP="001271A1">
            <w:pPr>
              <w:jc w:val="right"/>
              <w:rPr>
                <w:rFonts w:ascii="Arial" w:hAnsi="Arial" w:cs="Arial"/>
              </w:rPr>
            </w:pPr>
          </w:p>
        </w:tc>
        <w:tc>
          <w:tcPr>
            <w:tcW w:w="1361" w:type="dxa"/>
          </w:tcPr>
          <w:p w:rsidR="00584B15" w:rsidRPr="00EF7201" w:rsidRDefault="00C658E3" w:rsidP="00EF7201">
            <w:pPr>
              <w:jc w:val="right"/>
              <w:rPr>
                <w:rFonts w:ascii="Arial" w:hAnsi="Arial" w:cs="Arial"/>
                <w:b/>
                <w:bCs/>
                <w:i/>
                <w:iCs/>
              </w:rPr>
            </w:pPr>
            <w:r w:rsidRPr="00EF7201">
              <w:rPr>
                <w:rFonts w:ascii="Arial" w:hAnsi="Arial" w:cs="Arial"/>
                <w:b/>
                <w:bCs/>
                <w:i/>
                <w:iCs/>
              </w:rPr>
              <w:t>10.123</w:t>
            </w:r>
          </w:p>
        </w:tc>
      </w:tr>
      <w:tr w:rsidR="001271A1" w:rsidRPr="00B71A25" w:rsidTr="001271A1">
        <w:tc>
          <w:tcPr>
            <w:tcW w:w="6091" w:type="dxa"/>
          </w:tcPr>
          <w:p w:rsidR="001271A1" w:rsidRPr="001271A1" w:rsidRDefault="005E5C36" w:rsidP="001271A1">
            <w:pPr>
              <w:rPr>
                <w:rFonts w:ascii="Arial" w:hAnsi="Arial" w:cs="Arial"/>
              </w:rPr>
            </w:pPr>
            <w:r>
              <w:rPr>
                <w:rFonts w:ascii="Arial" w:hAnsi="Arial" w:cs="Arial"/>
              </w:rPr>
              <w:t>Rekening courant</w:t>
            </w:r>
          </w:p>
        </w:tc>
        <w:tc>
          <w:tcPr>
            <w:tcW w:w="1559" w:type="dxa"/>
          </w:tcPr>
          <w:p w:rsidR="001271A1" w:rsidRPr="00B71A25" w:rsidRDefault="001271A1" w:rsidP="001271A1">
            <w:pPr>
              <w:jc w:val="right"/>
              <w:rPr>
                <w:rFonts w:ascii="Arial" w:hAnsi="Arial" w:cs="Arial"/>
              </w:rPr>
            </w:pPr>
          </w:p>
        </w:tc>
        <w:tc>
          <w:tcPr>
            <w:tcW w:w="1361" w:type="dxa"/>
          </w:tcPr>
          <w:p w:rsidR="001271A1" w:rsidRPr="00B71A25" w:rsidRDefault="00650F48" w:rsidP="00EF7201">
            <w:pPr>
              <w:jc w:val="right"/>
              <w:rPr>
                <w:rFonts w:ascii="Arial" w:hAnsi="Arial" w:cs="Arial"/>
              </w:rPr>
            </w:pPr>
            <w:r>
              <w:rPr>
                <w:rFonts w:ascii="Arial" w:hAnsi="Arial" w:cs="Arial"/>
              </w:rPr>
              <w:t>9.373</w:t>
            </w:r>
          </w:p>
        </w:tc>
      </w:tr>
      <w:tr w:rsidR="005E5C36" w:rsidRPr="00B71A25" w:rsidTr="001271A1">
        <w:tc>
          <w:tcPr>
            <w:tcW w:w="6091" w:type="dxa"/>
          </w:tcPr>
          <w:p w:rsidR="005E5C36" w:rsidRPr="005E5C36" w:rsidRDefault="005E5C36" w:rsidP="001271A1">
            <w:pPr>
              <w:rPr>
                <w:rFonts w:ascii="Arial" w:hAnsi="Arial" w:cs="Arial"/>
              </w:rPr>
            </w:pPr>
            <w:r>
              <w:rPr>
                <w:rFonts w:ascii="Arial" w:hAnsi="Arial" w:cs="Arial"/>
              </w:rPr>
              <w:t>Spaarrekening</w:t>
            </w:r>
          </w:p>
        </w:tc>
        <w:tc>
          <w:tcPr>
            <w:tcW w:w="1559" w:type="dxa"/>
          </w:tcPr>
          <w:p w:rsidR="005E5C36" w:rsidRPr="00B71A25" w:rsidRDefault="005E5C36" w:rsidP="001271A1">
            <w:pPr>
              <w:jc w:val="right"/>
              <w:rPr>
                <w:rFonts w:ascii="Arial" w:hAnsi="Arial" w:cs="Arial"/>
              </w:rPr>
            </w:pPr>
          </w:p>
        </w:tc>
        <w:tc>
          <w:tcPr>
            <w:tcW w:w="1361" w:type="dxa"/>
          </w:tcPr>
          <w:p w:rsidR="005E5C36" w:rsidRDefault="00650F48" w:rsidP="00EF7201">
            <w:pPr>
              <w:jc w:val="right"/>
              <w:rPr>
                <w:rFonts w:ascii="Arial" w:hAnsi="Arial" w:cs="Arial"/>
              </w:rPr>
            </w:pPr>
            <w:r>
              <w:rPr>
                <w:rFonts w:ascii="Arial" w:hAnsi="Arial" w:cs="Arial"/>
              </w:rPr>
              <w:t>750</w:t>
            </w:r>
          </w:p>
        </w:tc>
      </w:tr>
      <w:tr w:rsidR="00613273" w:rsidRPr="00B71A25" w:rsidTr="001271A1">
        <w:tc>
          <w:tcPr>
            <w:tcW w:w="6091" w:type="dxa"/>
          </w:tcPr>
          <w:p w:rsidR="00613273" w:rsidRDefault="00613273" w:rsidP="001271A1">
            <w:pPr>
              <w:rPr>
                <w:rFonts w:ascii="Arial" w:hAnsi="Arial" w:cs="Arial"/>
              </w:rPr>
            </w:pPr>
          </w:p>
        </w:tc>
        <w:tc>
          <w:tcPr>
            <w:tcW w:w="1559" w:type="dxa"/>
          </w:tcPr>
          <w:p w:rsidR="00613273" w:rsidRPr="00B71A25" w:rsidRDefault="00613273" w:rsidP="001271A1">
            <w:pPr>
              <w:jc w:val="right"/>
              <w:rPr>
                <w:rFonts w:ascii="Arial" w:hAnsi="Arial" w:cs="Arial"/>
              </w:rPr>
            </w:pPr>
          </w:p>
        </w:tc>
        <w:tc>
          <w:tcPr>
            <w:tcW w:w="1361" w:type="dxa"/>
          </w:tcPr>
          <w:p w:rsidR="00613273" w:rsidRDefault="00613273" w:rsidP="00EF7201">
            <w:pPr>
              <w:jc w:val="right"/>
              <w:rPr>
                <w:rFonts w:ascii="Arial" w:hAnsi="Arial" w:cs="Arial"/>
              </w:rPr>
            </w:pPr>
          </w:p>
        </w:tc>
      </w:tr>
      <w:tr w:rsidR="00613273" w:rsidRPr="00B71A25" w:rsidTr="001271A1">
        <w:tc>
          <w:tcPr>
            <w:tcW w:w="6091" w:type="dxa"/>
          </w:tcPr>
          <w:p w:rsidR="00613273" w:rsidRPr="00613273" w:rsidRDefault="00613273" w:rsidP="001271A1">
            <w:pPr>
              <w:rPr>
                <w:rFonts w:ascii="Arial" w:hAnsi="Arial" w:cs="Arial"/>
                <w:i/>
                <w:iCs/>
              </w:rPr>
            </w:pPr>
            <w:r w:rsidRPr="00613273">
              <w:rPr>
                <w:rFonts w:ascii="Arial" w:hAnsi="Arial" w:cs="Arial"/>
                <w:i/>
                <w:iCs/>
              </w:rPr>
              <w:t>Crediteuren</w:t>
            </w:r>
            <w:r w:rsidR="00C658E3">
              <w:rPr>
                <w:rFonts w:ascii="Arial" w:hAnsi="Arial" w:cs="Arial"/>
                <w:i/>
                <w:iCs/>
              </w:rPr>
              <w:t xml:space="preserve"> / nog te betalen</w:t>
            </w:r>
          </w:p>
        </w:tc>
        <w:tc>
          <w:tcPr>
            <w:tcW w:w="1559" w:type="dxa"/>
          </w:tcPr>
          <w:p w:rsidR="00613273" w:rsidRPr="00B71A25" w:rsidRDefault="00613273" w:rsidP="001271A1">
            <w:pPr>
              <w:jc w:val="right"/>
              <w:rPr>
                <w:rFonts w:ascii="Arial" w:hAnsi="Arial" w:cs="Arial"/>
              </w:rPr>
            </w:pPr>
          </w:p>
        </w:tc>
        <w:tc>
          <w:tcPr>
            <w:tcW w:w="1361" w:type="dxa"/>
          </w:tcPr>
          <w:p w:rsidR="00613273" w:rsidRPr="00EF7201" w:rsidRDefault="00C658E3" w:rsidP="00EF7201">
            <w:pPr>
              <w:jc w:val="right"/>
              <w:rPr>
                <w:rFonts w:ascii="Arial" w:hAnsi="Arial" w:cs="Arial"/>
                <w:b/>
                <w:bCs/>
                <w:i/>
                <w:iCs/>
              </w:rPr>
            </w:pPr>
            <w:r w:rsidRPr="00EF7201">
              <w:rPr>
                <w:rFonts w:ascii="Arial" w:hAnsi="Arial" w:cs="Arial"/>
                <w:b/>
                <w:bCs/>
                <w:i/>
                <w:iCs/>
              </w:rPr>
              <w:t>3.097</w:t>
            </w:r>
          </w:p>
        </w:tc>
      </w:tr>
      <w:tr w:rsidR="005E5C36" w:rsidRPr="00B71A25" w:rsidTr="001271A1">
        <w:tc>
          <w:tcPr>
            <w:tcW w:w="6091" w:type="dxa"/>
          </w:tcPr>
          <w:p w:rsidR="005E5C36" w:rsidRPr="005E5C36" w:rsidRDefault="00C658E3" w:rsidP="001271A1">
            <w:pPr>
              <w:rPr>
                <w:rFonts w:ascii="Arial" w:hAnsi="Arial" w:cs="Arial"/>
              </w:rPr>
            </w:pPr>
            <w:r>
              <w:rPr>
                <w:rFonts w:ascii="Arial" w:hAnsi="Arial" w:cs="Arial"/>
              </w:rPr>
              <w:t>H</w:t>
            </w:r>
            <w:r w:rsidR="00613273">
              <w:rPr>
                <w:rFonts w:ascii="Arial" w:hAnsi="Arial" w:cs="Arial"/>
              </w:rPr>
              <w:t xml:space="preserve">uur </w:t>
            </w:r>
          </w:p>
        </w:tc>
        <w:tc>
          <w:tcPr>
            <w:tcW w:w="1559" w:type="dxa"/>
          </w:tcPr>
          <w:p w:rsidR="005E5C36" w:rsidRPr="00B71A25" w:rsidRDefault="005E5C36" w:rsidP="001271A1">
            <w:pPr>
              <w:jc w:val="right"/>
              <w:rPr>
                <w:rFonts w:ascii="Arial" w:hAnsi="Arial" w:cs="Arial"/>
              </w:rPr>
            </w:pPr>
          </w:p>
        </w:tc>
        <w:tc>
          <w:tcPr>
            <w:tcW w:w="1361" w:type="dxa"/>
          </w:tcPr>
          <w:p w:rsidR="005E5C36" w:rsidRDefault="00104BA8" w:rsidP="00EF7201">
            <w:pPr>
              <w:jc w:val="right"/>
              <w:rPr>
                <w:rFonts w:ascii="Arial" w:hAnsi="Arial" w:cs="Arial"/>
              </w:rPr>
            </w:pPr>
            <w:r>
              <w:rPr>
                <w:rFonts w:ascii="Arial" w:hAnsi="Arial" w:cs="Arial"/>
              </w:rPr>
              <w:t>1.740</w:t>
            </w:r>
          </w:p>
        </w:tc>
      </w:tr>
      <w:tr w:rsidR="00C658E3" w:rsidRPr="00C658E3" w:rsidTr="001271A1">
        <w:tc>
          <w:tcPr>
            <w:tcW w:w="6091" w:type="dxa"/>
          </w:tcPr>
          <w:p w:rsidR="00C658E3" w:rsidRPr="00C658E3" w:rsidRDefault="00C658E3" w:rsidP="001271A1">
            <w:pPr>
              <w:rPr>
                <w:rFonts w:ascii="Arial" w:hAnsi="Arial" w:cs="Arial"/>
              </w:rPr>
            </w:pPr>
            <w:r>
              <w:rPr>
                <w:rFonts w:ascii="Arial" w:hAnsi="Arial" w:cs="Arial"/>
              </w:rPr>
              <w:t>Coördinatie taallessen</w:t>
            </w:r>
          </w:p>
        </w:tc>
        <w:tc>
          <w:tcPr>
            <w:tcW w:w="1559" w:type="dxa"/>
          </w:tcPr>
          <w:p w:rsidR="00C658E3" w:rsidRPr="00C658E3" w:rsidRDefault="00C658E3" w:rsidP="001271A1">
            <w:pPr>
              <w:jc w:val="right"/>
              <w:rPr>
                <w:rFonts w:ascii="Arial" w:hAnsi="Arial" w:cs="Arial"/>
              </w:rPr>
            </w:pPr>
          </w:p>
        </w:tc>
        <w:tc>
          <w:tcPr>
            <w:tcW w:w="1361" w:type="dxa"/>
          </w:tcPr>
          <w:p w:rsidR="00C658E3" w:rsidRPr="00C658E3" w:rsidRDefault="00C658E3" w:rsidP="00EF7201">
            <w:pPr>
              <w:jc w:val="right"/>
              <w:rPr>
                <w:rFonts w:ascii="Arial" w:hAnsi="Arial" w:cs="Arial"/>
              </w:rPr>
            </w:pPr>
            <w:r>
              <w:rPr>
                <w:rFonts w:ascii="Arial" w:hAnsi="Arial" w:cs="Arial"/>
              </w:rPr>
              <w:t>649</w:t>
            </w:r>
          </w:p>
        </w:tc>
      </w:tr>
      <w:tr w:rsidR="00C658E3" w:rsidRPr="00C658E3" w:rsidTr="001271A1">
        <w:tc>
          <w:tcPr>
            <w:tcW w:w="6091" w:type="dxa"/>
          </w:tcPr>
          <w:p w:rsidR="00C658E3" w:rsidRPr="00C658E3" w:rsidRDefault="00C658E3" w:rsidP="001271A1">
            <w:pPr>
              <w:rPr>
                <w:rFonts w:ascii="Arial" w:hAnsi="Arial" w:cs="Arial"/>
              </w:rPr>
            </w:pPr>
            <w:r>
              <w:rPr>
                <w:rFonts w:ascii="Arial" w:hAnsi="Arial" w:cs="Arial"/>
              </w:rPr>
              <w:t>Management services</w:t>
            </w:r>
          </w:p>
        </w:tc>
        <w:tc>
          <w:tcPr>
            <w:tcW w:w="1559" w:type="dxa"/>
          </w:tcPr>
          <w:p w:rsidR="00C658E3" w:rsidRPr="00C658E3" w:rsidRDefault="00C658E3" w:rsidP="001271A1">
            <w:pPr>
              <w:jc w:val="right"/>
              <w:rPr>
                <w:rFonts w:ascii="Arial" w:hAnsi="Arial" w:cs="Arial"/>
              </w:rPr>
            </w:pPr>
          </w:p>
        </w:tc>
        <w:tc>
          <w:tcPr>
            <w:tcW w:w="1361" w:type="dxa"/>
          </w:tcPr>
          <w:p w:rsidR="00C658E3" w:rsidRPr="00C658E3" w:rsidRDefault="00C658E3" w:rsidP="00EF7201">
            <w:pPr>
              <w:jc w:val="right"/>
              <w:rPr>
                <w:rFonts w:ascii="Arial" w:hAnsi="Arial" w:cs="Arial"/>
              </w:rPr>
            </w:pPr>
            <w:r>
              <w:rPr>
                <w:rFonts w:ascii="Arial" w:hAnsi="Arial" w:cs="Arial"/>
              </w:rPr>
              <w:t>250</w:t>
            </w:r>
          </w:p>
        </w:tc>
      </w:tr>
      <w:tr w:rsidR="00C658E3" w:rsidRPr="00C658E3" w:rsidTr="001271A1">
        <w:tc>
          <w:tcPr>
            <w:tcW w:w="6091" w:type="dxa"/>
          </w:tcPr>
          <w:p w:rsidR="00C658E3" w:rsidRPr="00C658E3" w:rsidRDefault="00C658E3" w:rsidP="001271A1">
            <w:pPr>
              <w:rPr>
                <w:rFonts w:ascii="Arial" w:hAnsi="Arial" w:cs="Arial"/>
              </w:rPr>
            </w:pPr>
            <w:r>
              <w:rPr>
                <w:rFonts w:ascii="Arial" w:hAnsi="Arial" w:cs="Arial"/>
              </w:rPr>
              <w:t>Verzekering</w:t>
            </w:r>
          </w:p>
        </w:tc>
        <w:tc>
          <w:tcPr>
            <w:tcW w:w="1559" w:type="dxa"/>
          </w:tcPr>
          <w:p w:rsidR="00C658E3" w:rsidRPr="00C658E3" w:rsidRDefault="00C658E3" w:rsidP="001271A1">
            <w:pPr>
              <w:jc w:val="right"/>
              <w:rPr>
                <w:rFonts w:ascii="Arial" w:hAnsi="Arial" w:cs="Arial"/>
              </w:rPr>
            </w:pPr>
          </w:p>
        </w:tc>
        <w:tc>
          <w:tcPr>
            <w:tcW w:w="1361" w:type="dxa"/>
          </w:tcPr>
          <w:p w:rsidR="00C658E3" w:rsidRPr="00C658E3" w:rsidRDefault="00C658E3" w:rsidP="00EF7201">
            <w:pPr>
              <w:jc w:val="right"/>
              <w:rPr>
                <w:rFonts w:ascii="Arial" w:hAnsi="Arial" w:cs="Arial"/>
              </w:rPr>
            </w:pPr>
            <w:r>
              <w:rPr>
                <w:rFonts w:ascii="Arial" w:hAnsi="Arial" w:cs="Arial"/>
              </w:rPr>
              <w:t>185</w:t>
            </w:r>
          </w:p>
        </w:tc>
      </w:tr>
      <w:tr w:rsidR="00C658E3" w:rsidRPr="00C658E3" w:rsidTr="001271A1">
        <w:tc>
          <w:tcPr>
            <w:tcW w:w="6091" w:type="dxa"/>
          </w:tcPr>
          <w:p w:rsidR="00C658E3" w:rsidRPr="00C658E3" w:rsidRDefault="00C658E3" w:rsidP="001271A1">
            <w:pPr>
              <w:rPr>
                <w:rFonts w:ascii="Arial" w:hAnsi="Arial" w:cs="Arial"/>
              </w:rPr>
            </w:pPr>
            <w:r>
              <w:rPr>
                <w:rFonts w:ascii="Arial" w:hAnsi="Arial" w:cs="Arial"/>
              </w:rPr>
              <w:t>Lesmateriaal</w:t>
            </w:r>
          </w:p>
        </w:tc>
        <w:tc>
          <w:tcPr>
            <w:tcW w:w="1559" w:type="dxa"/>
          </w:tcPr>
          <w:p w:rsidR="00C658E3" w:rsidRPr="00C658E3" w:rsidRDefault="00C658E3" w:rsidP="001271A1">
            <w:pPr>
              <w:jc w:val="right"/>
              <w:rPr>
                <w:rFonts w:ascii="Arial" w:hAnsi="Arial" w:cs="Arial"/>
              </w:rPr>
            </w:pPr>
          </w:p>
        </w:tc>
        <w:tc>
          <w:tcPr>
            <w:tcW w:w="1361" w:type="dxa"/>
          </w:tcPr>
          <w:p w:rsidR="00C658E3" w:rsidRPr="00C658E3" w:rsidRDefault="00C658E3" w:rsidP="00EF7201">
            <w:pPr>
              <w:jc w:val="right"/>
              <w:rPr>
                <w:rFonts w:ascii="Arial" w:hAnsi="Arial" w:cs="Arial"/>
              </w:rPr>
            </w:pPr>
            <w:r>
              <w:rPr>
                <w:rFonts w:ascii="Arial" w:hAnsi="Arial" w:cs="Arial"/>
              </w:rPr>
              <w:t>256</w:t>
            </w:r>
          </w:p>
        </w:tc>
      </w:tr>
      <w:tr w:rsidR="00E05321" w:rsidRPr="00C658E3" w:rsidTr="001271A1">
        <w:tc>
          <w:tcPr>
            <w:tcW w:w="6091" w:type="dxa"/>
          </w:tcPr>
          <w:p w:rsidR="00E05321" w:rsidRPr="00C658E3" w:rsidRDefault="007C118D" w:rsidP="001271A1">
            <w:pPr>
              <w:rPr>
                <w:rFonts w:ascii="Arial" w:hAnsi="Arial" w:cs="Arial"/>
              </w:rPr>
            </w:pPr>
            <w:r>
              <w:rPr>
                <w:rFonts w:ascii="Arial" w:hAnsi="Arial" w:cs="Arial"/>
              </w:rPr>
              <w:t>Divers</w:t>
            </w:r>
          </w:p>
        </w:tc>
        <w:tc>
          <w:tcPr>
            <w:tcW w:w="1559" w:type="dxa"/>
          </w:tcPr>
          <w:p w:rsidR="00E05321" w:rsidRPr="00C658E3" w:rsidRDefault="00E05321" w:rsidP="001271A1">
            <w:pPr>
              <w:jc w:val="right"/>
              <w:rPr>
                <w:rFonts w:ascii="Arial" w:hAnsi="Arial" w:cs="Arial"/>
              </w:rPr>
            </w:pPr>
          </w:p>
        </w:tc>
        <w:tc>
          <w:tcPr>
            <w:tcW w:w="1361" w:type="dxa"/>
          </w:tcPr>
          <w:p w:rsidR="00E05321" w:rsidRPr="00C658E3" w:rsidRDefault="007C118D" w:rsidP="00EF7201">
            <w:pPr>
              <w:jc w:val="right"/>
              <w:rPr>
                <w:rFonts w:ascii="Arial" w:hAnsi="Arial" w:cs="Arial"/>
              </w:rPr>
            </w:pPr>
            <w:r>
              <w:rPr>
                <w:rFonts w:ascii="Arial" w:hAnsi="Arial" w:cs="Arial"/>
              </w:rPr>
              <w:t>17</w:t>
            </w:r>
          </w:p>
        </w:tc>
      </w:tr>
      <w:tr w:rsidR="00EF7201" w:rsidRPr="00B71A25" w:rsidTr="001271A1">
        <w:tc>
          <w:tcPr>
            <w:tcW w:w="6091" w:type="dxa"/>
          </w:tcPr>
          <w:p w:rsidR="00EF7201" w:rsidRPr="008709EB" w:rsidRDefault="00EF7201" w:rsidP="001271A1">
            <w:pPr>
              <w:rPr>
                <w:rFonts w:ascii="Arial" w:hAnsi="Arial" w:cs="Arial"/>
                <w:b/>
              </w:rPr>
            </w:pPr>
          </w:p>
        </w:tc>
        <w:tc>
          <w:tcPr>
            <w:tcW w:w="1559" w:type="dxa"/>
          </w:tcPr>
          <w:p w:rsidR="00EF7201" w:rsidRPr="00B71A25" w:rsidRDefault="00EF7201" w:rsidP="001271A1">
            <w:pPr>
              <w:jc w:val="right"/>
              <w:rPr>
                <w:rFonts w:ascii="Arial" w:hAnsi="Arial" w:cs="Arial"/>
              </w:rPr>
            </w:pPr>
          </w:p>
        </w:tc>
        <w:tc>
          <w:tcPr>
            <w:tcW w:w="1361" w:type="dxa"/>
          </w:tcPr>
          <w:p w:rsidR="00EF7201" w:rsidRDefault="00EF7201" w:rsidP="00EF7201">
            <w:pPr>
              <w:jc w:val="right"/>
              <w:rPr>
                <w:rFonts w:ascii="Arial" w:hAnsi="Arial" w:cs="Arial"/>
              </w:rPr>
            </w:pPr>
          </w:p>
        </w:tc>
      </w:tr>
      <w:tr w:rsidR="00EF7201" w:rsidRPr="00B71A25" w:rsidTr="001271A1">
        <w:tc>
          <w:tcPr>
            <w:tcW w:w="6091" w:type="dxa"/>
          </w:tcPr>
          <w:p w:rsidR="00EF7201" w:rsidRPr="00EF7201" w:rsidRDefault="00EF7201" w:rsidP="001271A1">
            <w:pPr>
              <w:rPr>
                <w:rFonts w:ascii="Arial" w:hAnsi="Arial" w:cs="Arial"/>
                <w:bCs/>
                <w:i/>
                <w:iCs/>
              </w:rPr>
            </w:pPr>
            <w:r w:rsidRPr="00EF7201">
              <w:rPr>
                <w:rFonts w:ascii="Arial" w:hAnsi="Arial" w:cs="Arial"/>
                <w:bCs/>
                <w:i/>
                <w:iCs/>
              </w:rPr>
              <w:t>Reserve</w:t>
            </w:r>
          </w:p>
        </w:tc>
        <w:tc>
          <w:tcPr>
            <w:tcW w:w="1559" w:type="dxa"/>
          </w:tcPr>
          <w:p w:rsidR="00EF7201" w:rsidRPr="00B71A25" w:rsidRDefault="00EF7201" w:rsidP="001271A1">
            <w:pPr>
              <w:jc w:val="right"/>
              <w:rPr>
                <w:rFonts w:ascii="Arial" w:hAnsi="Arial" w:cs="Arial"/>
              </w:rPr>
            </w:pPr>
          </w:p>
        </w:tc>
        <w:tc>
          <w:tcPr>
            <w:tcW w:w="1361" w:type="dxa"/>
          </w:tcPr>
          <w:p w:rsidR="00EF7201" w:rsidRPr="00EF7201" w:rsidRDefault="00EF7201" w:rsidP="00EF7201">
            <w:pPr>
              <w:jc w:val="right"/>
              <w:rPr>
                <w:rFonts w:ascii="Arial" w:hAnsi="Arial" w:cs="Arial"/>
                <w:b/>
                <w:bCs/>
                <w:i/>
                <w:iCs/>
              </w:rPr>
            </w:pPr>
            <w:r w:rsidRPr="00EF7201">
              <w:rPr>
                <w:rFonts w:ascii="Arial" w:hAnsi="Arial" w:cs="Arial"/>
                <w:b/>
                <w:bCs/>
                <w:i/>
                <w:iCs/>
              </w:rPr>
              <w:t>750</w:t>
            </w:r>
          </w:p>
        </w:tc>
      </w:tr>
      <w:tr w:rsidR="00EF7201" w:rsidRPr="00B71A25" w:rsidTr="001271A1">
        <w:tc>
          <w:tcPr>
            <w:tcW w:w="6091" w:type="dxa"/>
          </w:tcPr>
          <w:p w:rsidR="00EF7201" w:rsidRPr="00EF7201" w:rsidRDefault="00EF7201" w:rsidP="001271A1">
            <w:pPr>
              <w:rPr>
                <w:rFonts w:ascii="Arial" w:hAnsi="Arial" w:cs="Arial"/>
                <w:bCs/>
              </w:rPr>
            </w:pPr>
            <w:r w:rsidRPr="00EF7201">
              <w:rPr>
                <w:rFonts w:ascii="Arial" w:hAnsi="Arial" w:cs="Arial"/>
                <w:bCs/>
              </w:rPr>
              <w:t>Afname reserve</w:t>
            </w:r>
            <w:r>
              <w:rPr>
                <w:rFonts w:ascii="Arial" w:hAnsi="Arial" w:cs="Arial"/>
                <w:bCs/>
              </w:rPr>
              <w:t xml:space="preserve"> t.o.v. vorig boekjaar door financiering vacatiegeld bestuur</w:t>
            </w:r>
          </w:p>
        </w:tc>
        <w:tc>
          <w:tcPr>
            <w:tcW w:w="1559" w:type="dxa"/>
          </w:tcPr>
          <w:p w:rsidR="00EF7201" w:rsidRPr="00B71A25" w:rsidRDefault="00EF7201" w:rsidP="001271A1">
            <w:pPr>
              <w:jc w:val="right"/>
              <w:rPr>
                <w:rFonts w:ascii="Arial" w:hAnsi="Arial" w:cs="Arial"/>
              </w:rPr>
            </w:pPr>
          </w:p>
        </w:tc>
        <w:tc>
          <w:tcPr>
            <w:tcW w:w="1361" w:type="dxa"/>
          </w:tcPr>
          <w:p w:rsidR="00EF7201" w:rsidRDefault="00EF7201" w:rsidP="00EF7201">
            <w:pPr>
              <w:jc w:val="right"/>
              <w:rPr>
                <w:rFonts w:ascii="Arial" w:hAnsi="Arial" w:cs="Arial"/>
              </w:rPr>
            </w:pPr>
            <w:r>
              <w:rPr>
                <w:rFonts w:ascii="Arial" w:hAnsi="Arial" w:cs="Arial"/>
              </w:rPr>
              <w:t>1.500</w:t>
            </w:r>
          </w:p>
        </w:tc>
      </w:tr>
      <w:tr w:rsidR="00E05321" w:rsidRPr="00B71A25" w:rsidTr="001271A1">
        <w:tc>
          <w:tcPr>
            <w:tcW w:w="6091" w:type="dxa"/>
          </w:tcPr>
          <w:p w:rsidR="00E05321" w:rsidRPr="008709EB" w:rsidRDefault="00E05321" w:rsidP="001271A1">
            <w:pPr>
              <w:rPr>
                <w:rFonts w:ascii="Arial" w:hAnsi="Arial" w:cs="Arial"/>
                <w:b/>
              </w:rPr>
            </w:pPr>
          </w:p>
        </w:tc>
        <w:tc>
          <w:tcPr>
            <w:tcW w:w="1559" w:type="dxa"/>
          </w:tcPr>
          <w:p w:rsidR="00E05321" w:rsidRPr="00B71A25" w:rsidRDefault="00E05321" w:rsidP="001271A1">
            <w:pPr>
              <w:jc w:val="right"/>
              <w:rPr>
                <w:rFonts w:ascii="Arial" w:hAnsi="Arial" w:cs="Arial"/>
              </w:rPr>
            </w:pPr>
          </w:p>
        </w:tc>
        <w:tc>
          <w:tcPr>
            <w:tcW w:w="1361" w:type="dxa"/>
          </w:tcPr>
          <w:p w:rsidR="00E05321" w:rsidRDefault="00E05321" w:rsidP="00EF7201">
            <w:pPr>
              <w:jc w:val="right"/>
              <w:rPr>
                <w:rFonts w:ascii="Arial" w:hAnsi="Arial" w:cs="Arial"/>
              </w:rPr>
            </w:pPr>
          </w:p>
        </w:tc>
      </w:tr>
      <w:tr w:rsidR="008709EB" w:rsidRPr="00B71A25" w:rsidTr="001271A1">
        <w:tc>
          <w:tcPr>
            <w:tcW w:w="6091" w:type="dxa"/>
          </w:tcPr>
          <w:p w:rsidR="008709EB" w:rsidRPr="00222952" w:rsidRDefault="00222952" w:rsidP="001271A1">
            <w:pPr>
              <w:rPr>
                <w:rFonts w:ascii="Arial" w:hAnsi="Arial" w:cs="Arial"/>
                <w:bCs/>
                <w:i/>
                <w:iCs/>
              </w:rPr>
            </w:pPr>
            <w:r w:rsidRPr="00222952">
              <w:rPr>
                <w:rFonts w:ascii="Arial" w:hAnsi="Arial" w:cs="Arial"/>
                <w:i/>
                <w:iCs/>
              </w:rPr>
              <w:t>Vooruit ontvangen</w:t>
            </w:r>
            <w:r>
              <w:rPr>
                <w:rFonts w:ascii="Arial" w:hAnsi="Arial" w:cs="Arial"/>
                <w:bCs/>
                <w:i/>
                <w:iCs/>
              </w:rPr>
              <w:t>s</w:t>
            </w:r>
            <w:r w:rsidRPr="00222952">
              <w:rPr>
                <w:rFonts w:ascii="Arial" w:hAnsi="Arial" w:cs="Arial"/>
                <w:bCs/>
                <w:i/>
                <w:iCs/>
              </w:rPr>
              <w:t>ubsidies</w:t>
            </w:r>
          </w:p>
        </w:tc>
        <w:tc>
          <w:tcPr>
            <w:tcW w:w="1559" w:type="dxa"/>
          </w:tcPr>
          <w:p w:rsidR="008709EB" w:rsidRPr="00B71A25" w:rsidRDefault="008709EB" w:rsidP="001271A1">
            <w:pPr>
              <w:jc w:val="right"/>
              <w:rPr>
                <w:rFonts w:ascii="Arial" w:hAnsi="Arial" w:cs="Arial"/>
              </w:rPr>
            </w:pPr>
          </w:p>
        </w:tc>
        <w:tc>
          <w:tcPr>
            <w:tcW w:w="1361" w:type="dxa"/>
          </w:tcPr>
          <w:p w:rsidR="008709EB" w:rsidRPr="00EF7201" w:rsidRDefault="00EF7201" w:rsidP="00EF7201">
            <w:pPr>
              <w:jc w:val="right"/>
              <w:rPr>
                <w:rFonts w:ascii="Arial" w:hAnsi="Arial" w:cs="Arial"/>
                <w:b/>
                <w:bCs/>
                <w:i/>
                <w:iCs/>
              </w:rPr>
            </w:pPr>
            <w:r w:rsidRPr="00EF7201">
              <w:rPr>
                <w:rFonts w:ascii="Arial" w:hAnsi="Arial" w:cs="Arial"/>
                <w:b/>
                <w:bCs/>
                <w:i/>
                <w:iCs/>
              </w:rPr>
              <w:t>14.500</w:t>
            </w:r>
          </w:p>
        </w:tc>
      </w:tr>
      <w:tr w:rsidR="00222952" w:rsidRPr="00B71A25" w:rsidTr="001271A1">
        <w:tc>
          <w:tcPr>
            <w:tcW w:w="6091" w:type="dxa"/>
          </w:tcPr>
          <w:p w:rsidR="00222952" w:rsidRPr="00EF7201" w:rsidRDefault="00EF7201" w:rsidP="001271A1">
            <w:pPr>
              <w:rPr>
                <w:rFonts w:ascii="Arial" w:hAnsi="Arial" w:cs="Arial"/>
                <w:iCs/>
              </w:rPr>
            </w:pPr>
            <w:r>
              <w:rPr>
                <w:rFonts w:ascii="Arial" w:hAnsi="Arial" w:cs="Arial"/>
                <w:iCs/>
              </w:rPr>
              <w:t>Haella Stichting</w:t>
            </w:r>
          </w:p>
        </w:tc>
        <w:tc>
          <w:tcPr>
            <w:tcW w:w="1559" w:type="dxa"/>
          </w:tcPr>
          <w:p w:rsidR="00222952" w:rsidRPr="00B71A25" w:rsidRDefault="00222952" w:rsidP="001271A1">
            <w:pPr>
              <w:jc w:val="right"/>
              <w:rPr>
                <w:rFonts w:ascii="Arial" w:hAnsi="Arial" w:cs="Arial"/>
              </w:rPr>
            </w:pPr>
          </w:p>
        </w:tc>
        <w:tc>
          <w:tcPr>
            <w:tcW w:w="1361" w:type="dxa"/>
          </w:tcPr>
          <w:p w:rsidR="00222952" w:rsidRDefault="00EF7201" w:rsidP="00EF7201">
            <w:pPr>
              <w:jc w:val="right"/>
              <w:rPr>
                <w:rFonts w:ascii="Arial" w:hAnsi="Arial" w:cs="Arial"/>
              </w:rPr>
            </w:pPr>
            <w:r>
              <w:rPr>
                <w:rFonts w:ascii="Arial" w:hAnsi="Arial" w:cs="Arial"/>
              </w:rPr>
              <w:t>1.500</w:t>
            </w:r>
          </w:p>
        </w:tc>
      </w:tr>
      <w:tr w:rsidR="00EF7201" w:rsidRPr="00B71A25" w:rsidTr="001271A1">
        <w:tc>
          <w:tcPr>
            <w:tcW w:w="6091" w:type="dxa"/>
          </w:tcPr>
          <w:p w:rsidR="00EF7201" w:rsidRPr="00EF7201" w:rsidRDefault="00EF7201" w:rsidP="001271A1">
            <w:pPr>
              <w:rPr>
                <w:rFonts w:ascii="Arial" w:hAnsi="Arial" w:cs="Arial"/>
                <w:iCs/>
              </w:rPr>
            </w:pPr>
            <w:r>
              <w:rPr>
                <w:rFonts w:ascii="Arial" w:hAnsi="Arial" w:cs="Arial"/>
                <w:iCs/>
              </w:rPr>
              <w:t>Stichting Konferentie Nederlandse Religieuzen</w:t>
            </w:r>
          </w:p>
        </w:tc>
        <w:tc>
          <w:tcPr>
            <w:tcW w:w="1559" w:type="dxa"/>
          </w:tcPr>
          <w:p w:rsidR="00EF7201" w:rsidRPr="00B71A25" w:rsidRDefault="00EF7201" w:rsidP="001271A1">
            <w:pPr>
              <w:jc w:val="right"/>
              <w:rPr>
                <w:rFonts w:ascii="Arial" w:hAnsi="Arial" w:cs="Arial"/>
              </w:rPr>
            </w:pPr>
          </w:p>
        </w:tc>
        <w:tc>
          <w:tcPr>
            <w:tcW w:w="1361" w:type="dxa"/>
          </w:tcPr>
          <w:p w:rsidR="00EF7201" w:rsidRDefault="00EF7201" w:rsidP="00EF7201">
            <w:pPr>
              <w:jc w:val="right"/>
              <w:rPr>
                <w:rFonts w:ascii="Arial" w:hAnsi="Arial" w:cs="Arial"/>
              </w:rPr>
            </w:pPr>
            <w:r>
              <w:rPr>
                <w:rFonts w:ascii="Arial" w:hAnsi="Arial" w:cs="Arial"/>
              </w:rPr>
              <w:t>3.000</w:t>
            </w:r>
          </w:p>
        </w:tc>
      </w:tr>
      <w:tr w:rsidR="00EF7201" w:rsidRPr="00B71A25" w:rsidTr="001271A1">
        <w:tc>
          <w:tcPr>
            <w:tcW w:w="6091" w:type="dxa"/>
          </w:tcPr>
          <w:p w:rsidR="00EF7201" w:rsidRDefault="00EF7201" w:rsidP="001271A1">
            <w:pPr>
              <w:rPr>
                <w:rFonts w:ascii="Arial" w:hAnsi="Arial" w:cs="Arial"/>
                <w:i/>
              </w:rPr>
            </w:pPr>
          </w:p>
        </w:tc>
        <w:tc>
          <w:tcPr>
            <w:tcW w:w="1559" w:type="dxa"/>
          </w:tcPr>
          <w:p w:rsidR="00EF7201" w:rsidRPr="00B71A25" w:rsidRDefault="00EF7201" w:rsidP="001271A1">
            <w:pPr>
              <w:jc w:val="right"/>
              <w:rPr>
                <w:rFonts w:ascii="Arial" w:hAnsi="Arial" w:cs="Arial"/>
              </w:rPr>
            </w:pPr>
          </w:p>
        </w:tc>
        <w:tc>
          <w:tcPr>
            <w:tcW w:w="1361" w:type="dxa"/>
          </w:tcPr>
          <w:p w:rsidR="00EF7201" w:rsidRDefault="00EF7201" w:rsidP="00EF7201">
            <w:pPr>
              <w:jc w:val="right"/>
              <w:rPr>
                <w:rFonts w:ascii="Arial" w:hAnsi="Arial" w:cs="Arial"/>
              </w:rPr>
            </w:pPr>
          </w:p>
        </w:tc>
      </w:tr>
      <w:tr w:rsidR="008709EB" w:rsidRPr="00B71A25" w:rsidTr="001271A1">
        <w:tc>
          <w:tcPr>
            <w:tcW w:w="6091" w:type="dxa"/>
          </w:tcPr>
          <w:p w:rsidR="008709EB" w:rsidRPr="00F122C4" w:rsidRDefault="00222952" w:rsidP="001271A1">
            <w:pPr>
              <w:rPr>
                <w:rFonts w:ascii="Arial" w:hAnsi="Arial" w:cs="Arial"/>
                <w:i/>
              </w:rPr>
            </w:pPr>
            <w:r>
              <w:rPr>
                <w:rFonts w:ascii="Arial" w:hAnsi="Arial" w:cs="Arial"/>
                <w:i/>
              </w:rPr>
              <w:t xml:space="preserve">Nog te ontvangen </w:t>
            </w:r>
            <w:r w:rsidR="00F122C4" w:rsidRPr="00F122C4">
              <w:rPr>
                <w:rFonts w:ascii="Arial" w:hAnsi="Arial" w:cs="Arial"/>
                <w:i/>
              </w:rPr>
              <w:t xml:space="preserve">subsidies </w:t>
            </w:r>
          </w:p>
        </w:tc>
        <w:tc>
          <w:tcPr>
            <w:tcW w:w="1559" w:type="dxa"/>
          </w:tcPr>
          <w:p w:rsidR="008709EB" w:rsidRPr="00B71A25" w:rsidRDefault="008709EB" w:rsidP="001271A1">
            <w:pPr>
              <w:jc w:val="right"/>
              <w:rPr>
                <w:rFonts w:ascii="Arial" w:hAnsi="Arial" w:cs="Arial"/>
              </w:rPr>
            </w:pPr>
          </w:p>
        </w:tc>
        <w:tc>
          <w:tcPr>
            <w:tcW w:w="1361" w:type="dxa"/>
          </w:tcPr>
          <w:p w:rsidR="008709EB" w:rsidRPr="00EF7201" w:rsidRDefault="00EF7201" w:rsidP="00EF7201">
            <w:pPr>
              <w:jc w:val="right"/>
              <w:rPr>
                <w:rFonts w:ascii="Arial" w:hAnsi="Arial" w:cs="Arial"/>
                <w:b/>
                <w:bCs/>
                <w:i/>
                <w:iCs/>
              </w:rPr>
            </w:pPr>
            <w:r w:rsidRPr="00EF7201">
              <w:rPr>
                <w:rFonts w:ascii="Arial" w:hAnsi="Arial" w:cs="Arial"/>
                <w:b/>
                <w:bCs/>
                <w:i/>
                <w:iCs/>
              </w:rPr>
              <w:t>2.500</w:t>
            </w:r>
          </w:p>
        </w:tc>
      </w:tr>
      <w:tr w:rsidR="00F122C4" w:rsidRPr="00B71A25" w:rsidTr="001271A1">
        <w:tc>
          <w:tcPr>
            <w:tcW w:w="6091" w:type="dxa"/>
          </w:tcPr>
          <w:p w:rsidR="00F122C4" w:rsidRPr="00F122C4" w:rsidRDefault="00F122C4" w:rsidP="001271A1">
            <w:pPr>
              <w:rPr>
                <w:rFonts w:ascii="Arial" w:hAnsi="Arial" w:cs="Arial"/>
              </w:rPr>
            </w:pPr>
            <w:r>
              <w:rPr>
                <w:rFonts w:ascii="Arial" w:hAnsi="Arial" w:cs="Arial"/>
              </w:rPr>
              <w:t>Oranje Fonds</w:t>
            </w:r>
          </w:p>
        </w:tc>
        <w:tc>
          <w:tcPr>
            <w:tcW w:w="1559" w:type="dxa"/>
          </w:tcPr>
          <w:p w:rsidR="00F122C4" w:rsidRPr="00B71A25" w:rsidRDefault="00F122C4" w:rsidP="001271A1">
            <w:pPr>
              <w:jc w:val="right"/>
              <w:rPr>
                <w:rFonts w:ascii="Arial" w:hAnsi="Arial" w:cs="Arial"/>
              </w:rPr>
            </w:pPr>
          </w:p>
        </w:tc>
        <w:tc>
          <w:tcPr>
            <w:tcW w:w="1361" w:type="dxa"/>
          </w:tcPr>
          <w:p w:rsidR="00F122C4" w:rsidRDefault="00EF7201" w:rsidP="00EF7201">
            <w:pPr>
              <w:jc w:val="right"/>
              <w:rPr>
                <w:rFonts w:ascii="Arial" w:hAnsi="Arial" w:cs="Arial"/>
              </w:rPr>
            </w:pPr>
            <w:r>
              <w:rPr>
                <w:rFonts w:ascii="Arial" w:hAnsi="Arial" w:cs="Arial"/>
              </w:rPr>
              <w:t>2.500</w:t>
            </w:r>
          </w:p>
        </w:tc>
      </w:tr>
    </w:tbl>
    <w:p w:rsidR="00D21D56" w:rsidRPr="008A3C0C" w:rsidRDefault="0084720E" w:rsidP="008A3C0C">
      <w:pPr>
        <w:pStyle w:val="Kop3"/>
        <w:rPr>
          <w:sz w:val="28"/>
          <w:szCs w:val="28"/>
        </w:rPr>
      </w:pPr>
      <w:bookmarkStart w:id="10" w:name="_GoBack"/>
      <w:bookmarkStart w:id="11" w:name="_Toc30877861"/>
      <w:bookmarkEnd w:id="10"/>
      <w:r w:rsidRPr="008A3C0C">
        <w:rPr>
          <w:sz w:val="28"/>
          <w:szCs w:val="28"/>
        </w:rPr>
        <w:lastRenderedPageBreak/>
        <w:t>Toelichting op de winst</w:t>
      </w:r>
      <w:r w:rsidR="008A3C0C" w:rsidRPr="008A3C0C">
        <w:rPr>
          <w:sz w:val="28"/>
          <w:szCs w:val="28"/>
        </w:rPr>
        <w:t>-</w:t>
      </w:r>
      <w:r w:rsidRPr="008A3C0C">
        <w:rPr>
          <w:sz w:val="28"/>
          <w:szCs w:val="28"/>
        </w:rPr>
        <w:t xml:space="preserve"> en verlies rekening</w:t>
      </w:r>
      <w:bookmarkEnd w:id="11"/>
    </w:p>
    <w:p w:rsidR="008A3C0C" w:rsidRPr="008A3C0C" w:rsidRDefault="008A3C0C" w:rsidP="008A3C0C"/>
    <w:tbl>
      <w:tblPr>
        <w:tblStyle w:val="Tabelraster"/>
        <w:tblW w:w="0" w:type="auto"/>
        <w:tblLook w:val="04A0"/>
      </w:tblPr>
      <w:tblGrid>
        <w:gridCol w:w="7650"/>
        <w:gridCol w:w="1361"/>
      </w:tblGrid>
      <w:tr w:rsidR="007400B6" w:rsidRPr="001B37A3" w:rsidTr="0084720E">
        <w:tc>
          <w:tcPr>
            <w:tcW w:w="7650" w:type="dxa"/>
          </w:tcPr>
          <w:p w:rsidR="007400B6" w:rsidRPr="001B37A3" w:rsidRDefault="007400B6" w:rsidP="007400B6">
            <w:pPr>
              <w:rPr>
                <w:rFonts w:ascii="Arial" w:hAnsi="Arial" w:cs="Arial"/>
                <w:bCs/>
                <w:i/>
                <w:iCs/>
              </w:rPr>
            </w:pPr>
            <w:r w:rsidRPr="007400B6">
              <w:rPr>
                <w:rFonts w:ascii="Arial" w:hAnsi="Arial" w:cs="Arial"/>
                <w:bCs/>
                <w:i/>
                <w:iCs/>
              </w:rPr>
              <w:t>Afschrijvingen materiële vaste activa</w:t>
            </w:r>
          </w:p>
        </w:tc>
        <w:tc>
          <w:tcPr>
            <w:tcW w:w="1361" w:type="dxa"/>
          </w:tcPr>
          <w:p w:rsidR="007400B6" w:rsidRPr="001B37A3" w:rsidRDefault="007400B6" w:rsidP="007400B6">
            <w:pPr>
              <w:jc w:val="right"/>
              <w:rPr>
                <w:rFonts w:ascii="Arial" w:hAnsi="Arial" w:cs="Arial"/>
                <w:b/>
                <w:i/>
                <w:iCs/>
              </w:rPr>
            </w:pPr>
            <w:r w:rsidRPr="001B37A3">
              <w:rPr>
                <w:rFonts w:ascii="Arial" w:hAnsi="Arial" w:cs="Arial"/>
                <w:b/>
                <w:i/>
                <w:iCs/>
              </w:rPr>
              <w:t>250</w:t>
            </w:r>
          </w:p>
        </w:tc>
      </w:tr>
      <w:tr w:rsidR="007400B6" w:rsidRPr="001B37A3" w:rsidTr="0084720E">
        <w:tc>
          <w:tcPr>
            <w:tcW w:w="7650" w:type="dxa"/>
          </w:tcPr>
          <w:p w:rsidR="007400B6" w:rsidRPr="001B37A3" w:rsidRDefault="007400B6" w:rsidP="007400B6">
            <w:pPr>
              <w:rPr>
                <w:rFonts w:ascii="Arial" w:hAnsi="Arial" w:cs="Arial"/>
                <w:bCs/>
                <w:i/>
                <w:iCs/>
              </w:rPr>
            </w:pPr>
            <w:r w:rsidRPr="00B71A25">
              <w:rPr>
                <w:rFonts w:ascii="Arial" w:hAnsi="Arial" w:cs="Arial"/>
              </w:rPr>
              <w:t>Machines en installaties</w:t>
            </w:r>
          </w:p>
        </w:tc>
        <w:tc>
          <w:tcPr>
            <w:tcW w:w="1361" w:type="dxa"/>
          </w:tcPr>
          <w:p w:rsidR="007400B6" w:rsidRPr="001B37A3" w:rsidRDefault="007400B6" w:rsidP="007400B6">
            <w:pPr>
              <w:jc w:val="right"/>
              <w:rPr>
                <w:rFonts w:ascii="Arial" w:hAnsi="Arial" w:cs="Arial"/>
                <w:b/>
                <w:i/>
                <w:iCs/>
              </w:rPr>
            </w:pPr>
            <w:r w:rsidRPr="00B71A25">
              <w:rPr>
                <w:rFonts w:ascii="Arial" w:hAnsi="Arial" w:cs="Arial"/>
              </w:rPr>
              <w:t>116</w:t>
            </w:r>
          </w:p>
        </w:tc>
      </w:tr>
      <w:tr w:rsidR="007400B6" w:rsidRPr="001B37A3" w:rsidTr="0084720E">
        <w:tc>
          <w:tcPr>
            <w:tcW w:w="7650" w:type="dxa"/>
          </w:tcPr>
          <w:p w:rsidR="007400B6" w:rsidRPr="001B37A3" w:rsidRDefault="007400B6" w:rsidP="007400B6">
            <w:pPr>
              <w:rPr>
                <w:rFonts w:ascii="Arial" w:hAnsi="Arial" w:cs="Arial"/>
                <w:bCs/>
                <w:i/>
                <w:iCs/>
              </w:rPr>
            </w:pPr>
            <w:r w:rsidRPr="00B71A25">
              <w:rPr>
                <w:rFonts w:ascii="Arial" w:hAnsi="Arial" w:cs="Arial"/>
              </w:rPr>
              <w:t>Inventaris</w:t>
            </w:r>
          </w:p>
        </w:tc>
        <w:tc>
          <w:tcPr>
            <w:tcW w:w="1361" w:type="dxa"/>
          </w:tcPr>
          <w:p w:rsidR="007400B6" w:rsidRPr="001B37A3" w:rsidRDefault="007400B6" w:rsidP="007400B6">
            <w:pPr>
              <w:jc w:val="right"/>
              <w:rPr>
                <w:rFonts w:ascii="Arial" w:hAnsi="Arial" w:cs="Arial"/>
                <w:b/>
                <w:i/>
                <w:iCs/>
              </w:rPr>
            </w:pPr>
            <w:r w:rsidRPr="00B71A25">
              <w:rPr>
                <w:rFonts w:ascii="Arial" w:hAnsi="Arial" w:cs="Arial"/>
              </w:rPr>
              <w:t>134</w:t>
            </w:r>
          </w:p>
        </w:tc>
      </w:tr>
      <w:tr w:rsidR="007400B6" w:rsidRPr="001B37A3" w:rsidTr="0084720E">
        <w:tc>
          <w:tcPr>
            <w:tcW w:w="7650" w:type="dxa"/>
          </w:tcPr>
          <w:p w:rsidR="007400B6" w:rsidRPr="001B37A3" w:rsidRDefault="007400B6" w:rsidP="007400B6">
            <w:pPr>
              <w:rPr>
                <w:rFonts w:ascii="Arial" w:hAnsi="Arial" w:cs="Arial"/>
                <w:bCs/>
                <w:i/>
                <w:iCs/>
              </w:rPr>
            </w:pPr>
          </w:p>
        </w:tc>
        <w:tc>
          <w:tcPr>
            <w:tcW w:w="1361" w:type="dxa"/>
          </w:tcPr>
          <w:p w:rsidR="007400B6" w:rsidRPr="001B37A3" w:rsidRDefault="007400B6" w:rsidP="007400B6">
            <w:pPr>
              <w:jc w:val="right"/>
              <w:rPr>
                <w:rFonts w:ascii="Arial" w:hAnsi="Arial" w:cs="Arial"/>
                <w:b/>
                <w:i/>
                <w:iCs/>
              </w:rPr>
            </w:pPr>
          </w:p>
        </w:tc>
      </w:tr>
      <w:tr w:rsidR="007400B6" w:rsidRPr="001B37A3" w:rsidTr="0084720E">
        <w:tc>
          <w:tcPr>
            <w:tcW w:w="7650" w:type="dxa"/>
          </w:tcPr>
          <w:p w:rsidR="007400B6" w:rsidRPr="001B37A3" w:rsidRDefault="007400B6" w:rsidP="007400B6">
            <w:pPr>
              <w:rPr>
                <w:rFonts w:ascii="Arial" w:hAnsi="Arial" w:cs="Arial"/>
                <w:bCs/>
                <w:i/>
                <w:iCs/>
              </w:rPr>
            </w:pPr>
            <w:r w:rsidRPr="001B37A3">
              <w:rPr>
                <w:rFonts w:ascii="Arial" w:hAnsi="Arial" w:cs="Arial"/>
                <w:bCs/>
                <w:i/>
                <w:iCs/>
              </w:rPr>
              <w:t>Subsidies</w:t>
            </w:r>
          </w:p>
        </w:tc>
        <w:tc>
          <w:tcPr>
            <w:tcW w:w="1361" w:type="dxa"/>
          </w:tcPr>
          <w:p w:rsidR="007400B6" w:rsidRPr="001B37A3" w:rsidRDefault="00F4335E" w:rsidP="007400B6">
            <w:pPr>
              <w:jc w:val="right"/>
              <w:rPr>
                <w:rFonts w:ascii="Arial" w:hAnsi="Arial" w:cs="Arial"/>
                <w:b/>
                <w:i/>
                <w:iCs/>
              </w:rPr>
            </w:pPr>
            <w:r>
              <w:rPr>
                <w:rFonts w:ascii="Arial" w:hAnsi="Arial" w:cs="Arial"/>
                <w:b/>
                <w:i/>
                <w:iCs/>
              </w:rPr>
              <w:t>2</w:t>
            </w:r>
            <w:r w:rsidR="007400B6" w:rsidRPr="001B37A3">
              <w:rPr>
                <w:rFonts w:ascii="Arial" w:hAnsi="Arial" w:cs="Arial"/>
                <w:b/>
                <w:i/>
                <w:iCs/>
              </w:rPr>
              <w:t>8.100</w:t>
            </w:r>
          </w:p>
        </w:tc>
      </w:tr>
      <w:tr w:rsidR="007400B6" w:rsidRPr="00B71A25" w:rsidTr="0084720E">
        <w:tc>
          <w:tcPr>
            <w:tcW w:w="7650" w:type="dxa"/>
          </w:tcPr>
          <w:p w:rsidR="007400B6" w:rsidRPr="00B71A25" w:rsidRDefault="007400B6" w:rsidP="007400B6">
            <w:pPr>
              <w:rPr>
                <w:rFonts w:ascii="Arial" w:hAnsi="Arial" w:cs="Arial"/>
              </w:rPr>
            </w:pPr>
            <w:r>
              <w:rPr>
                <w:rFonts w:ascii="Arial" w:hAnsi="Arial" w:cs="Arial"/>
              </w:rPr>
              <w:t>Oranjefonds</w:t>
            </w:r>
          </w:p>
        </w:tc>
        <w:tc>
          <w:tcPr>
            <w:tcW w:w="1361" w:type="dxa"/>
          </w:tcPr>
          <w:p w:rsidR="007400B6" w:rsidRPr="00B71A25" w:rsidRDefault="007400B6" w:rsidP="007400B6">
            <w:pPr>
              <w:jc w:val="right"/>
              <w:rPr>
                <w:rFonts w:ascii="Arial" w:hAnsi="Arial" w:cs="Arial"/>
              </w:rPr>
            </w:pPr>
            <w:r>
              <w:rPr>
                <w:rFonts w:ascii="Arial" w:hAnsi="Arial" w:cs="Arial"/>
              </w:rPr>
              <w:t>10.000</w:t>
            </w:r>
          </w:p>
        </w:tc>
      </w:tr>
      <w:tr w:rsidR="007400B6" w:rsidRPr="00B71A25" w:rsidTr="0084720E">
        <w:tc>
          <w:tcPr>
            <w:tcW w:w="7650" w:type="dxa"/>
          </w:tcPr>
          <w:p w:rsidR="007400B6" w:rsidRPr="00B71A25" w:rsidRDefault="007400B6" w:rsidP="007400B6">
            <w:pPr>
              <w:rPr>
                <w:rFonts w:ascii="Arial" w:hAnsi="Arial" w:cs="Arial"/>
              </w:rPr>
            </w:pPr>
            <w:r>
              <w:rPr>
                <w:rFonts w:ascii="Arial" w:hAnsi="Arial" w:cs="Arial"/>
              </w:rPr>
              <w:t>Stichting hulp na onderzoek</w:t>
            </w:r>
          </w:p>
        </w:tc>
        <w:tc>
          <w:tcPr>
            <w:tcW w:w="1361" w:type="dxa"/>
          </w:tcPr>
          <w:p w:rsidR="007400B6" w:rsidRPr="00B71A25" w:rsidRDefault="007400B6" w:rsidP="007400B6">
            <w:pPr>
              <w:jc w:val="right"/>
              <w:rPr>
                <w:rFonts w:ascii="Arial" w:hAnsi="Arial" w:cs="Arial"/>
              </w:rPr>
            </w:pPr>
            <w:r>
              <w:rPr>
                <w:rFonts w:ascii="Arial" w:hAnsi="Arial" w:cs="Arial"/>
              </w:rPr>
              <w:t>2.000</w:t>
            </w:r>
          </w:p>
        </w:tc>
      </w:tr>
      <w:tr w:rsidR="007400B6" w:rsidRPr="00B71A25" w:rsidTr="0084720E">
        <w:tc>
          <w:tcPr>
            <w:tcW w:w="7650" w:type="dxa"/>
          </w:tcPr>
          <w:p w:rsidR="007400B6" w:rsidRPr="00B71A25" w:rsidRDefault="007400B6" w:rsidP="007400B6">
            <w:pPr>
              <w:rPr>
                <w:rFonts w:ascii="Arial" w:hAnsi="Arial" w:cs="Arial"/>
              </w:rPr>
            </w:pPr>
            <w:r>
              <w:rPr>
                <w:rFonts w:ascii="Arial" w:hAnsi="Arial" w:cs="Arial"/>
              </w:rPr>
              <w:t>Stichting Pieter Bastiaan</w:t>
            </w:r>
          </w:p>
        </w:tc>
        <w:tc>
          <w:tcPr>
            <w:tcW w:w="1361" w:type="dxa"/>
          </w:tcPr>
          <w:p w:rsidR="007400B6" w:rsidRPr="00B71A25" w:rsidRDefault="007400B6" w:rsidP="007400B6">
            <w:pPr>
              <w:jc w:val="right"/>
              <w:rPr>
                <w:rFonts w:ascii="Arial" w:hAnsi="Arial" w:cs="Arial"/>
              </w:rPr>
            </w:pPr>
            <w:r>
              <w:rPr>
                <w:rFonts w:ascii="Arial" w:hAnsi="Arial" w:cs="Arial"/>
              </w:rPr>
              <w:t>5.000</w:t>
            </w:r>
          </w:p>
        </w:tc>
      </w:tr>
      <w:tr w:rsidR="007400B6" w:rsidRPr="00B71A25" w:rsidTr="0084720E">
        <w:tc>
          <w:tcPr>
            <w:tcW w:w="7650" w:type="dxa"/>
          </w:tcPr>
          <w:p w:rsidR="007400B6" w:rsidRPr="00B71A25" w:rsidRDefault="007400B6" w:rsidP="007400B6">
            <w:pPr>
              <w:rPr>
                <w:rFonts w:ascii="Arial" w:hAnsi="Arial" w:cs="Arial"/>
              </w:rPr>
            </w:pPr>
            <w:r>
              <w:rPr>
                <w:rFonts w:ascii="Arial" w:hAnsi="Arial" w:cs="Arial"/>
              </w:rPr>
              <w:t>Haella Stichting</w:t>
            </w:r>
          </w:p>
        </w:tc>
        <w:tc>
          <w:tcPr>
            <w:tcW w:w="1361" w:type="dxa"/>
          </w:tcPr>
          <w:p w:rsidR="007400B6" w:rsidRPr="00B71A25" w:rsidRDefault="007400B6" w:rsidP="007400B6">
            <w:pPr>
              <w:jc w:val="right"/>
              <w:rPr>
                <w:rFonts w:ascii="Arial" w:hAnsi="Arial" w:cs="Arial"/>
              </w:rPr>
            </w:pPr>
            <w:r w:rsidRPr="00B71A25">
              <w:rPr>
                <w:rFonts w:ascii="Arial" w:hAnsi="Arial" w:cs="Arial"/>
              </w:rPr>
              <w:t>1.</w:t>
            </w:r>
            <w:r>
              <w:rPr>
                <w:rFonts w:ascii="Arial" w:hAnsi="Arial" w:cs="Arial"/>
              </w:rPr>
              <w:t>1</w:t>
            </w:r>
            <w:r w:rsidRPr="00B71A25">
              <w:rPr>
                <w:rFonts w:ascii="Arial" w:hAnsi="Arial" w:cs="Arial"/>
              </w:rPr>
              <w:t>00</w:t>
            </w:r>
          </w:p>
        </w:tc>
      </w:tr>
      <w:tr w:rsidR="002F2CB9" w:rsidRPr="00B71A25" w:rsidTr="0084720E">
        <w:tc>
          <w:tcPr>
            <w:tcW w:w="7650" w:type="dxa"/>
          </w:tcPr>
          <w:p w:rsidR="002F2CB9" w:rsidRPr="00B71A25" w:rsidRDefault="00025EF5" w:rsidP="007400B6">
            <w:pPr>
              <w:rPr>
                <w:rFonts w:ascii="Arial" w:hAnsi="Arial" w:cs="Arial"/>
              </w:rPr>
            </w:pPr>
            <w:r>
              <w:rPr>
                <w:rFonts w:ascii="Arial" w:hAnsi="Arial" w:cs="Arial"/>
              </w:rPr>
              <w:t>Gemeente Amsterdam</w:t>
            </w:r>
          </w:p>
        </w:tc>
        <w:tc>
          <w:tcPr>
            <w:tcW w:w="1361" w:type="dxa"/>
          </w:tcPr>
          <w:p w:rsidR="002F2CB9" w:rsidRPr="00B71A25" w:rsidRDefault="00025EF5" w:rsidP="007400B6">
            <w:pPr>
              <w:jc w:val="right"/>
              <w:rPr>
                <w:rFonts w:ascii="Arial" w:hAnsi="Arial" w:cs="Arial"/>
              </w:rPr>
            </w:pPr>
            <w:r>
              <w:rPr>
                <w:rFonts w:ascii="Arial" w:hAnsi="Arial" w:cs="Arial"/>
              </w:rPr>
              <w:t>10.000</w:t>
            </w:r>
          </w:p>
        </w:tc>
      </w:tr>
      <w:tr w:rsidR="007400B6" w:rsidRPr="00B71A25" w:rsidTr="0084720E">
        <w:tc>
          <w:tcPr>
            <w:tcW w:w="7650" w:type="dxa"/>
          </w:tcPr>
          <w:p w:rsidR="007400B6" w:rsidRPr="00B71A25" w:rsidRDefault="007400B6" w:rsidP="007400B6">
            <w:pPr>
              <w:rPr>
                <w:rFonts w:ascii="Arial" w:hAnsi="Arial" w:cs="Arial"/>
              </w:rPr>
            </w:pPr>
          </w:p>
        </w:tc>
        <w:tc>
          <w:tcPr>
            <w:tcW w:w="1361" w:type="dxa"/>
          </w:tcPr>
          <w:p w:rsidR="007400B6" w:rsidRPr="00B71A25" w:rsidRDefault="007400B6" w:rsidP="007400B6">
            <w:pPr>
              <w:jc w:val="right"/>
              <w:rPr>
                <w:rFonts w:ascii="Arial" w:hAnsi="Arial" w:cs="Arial"/>
              </w:rPr>
            </w:pPr>
          </w:p>
        </w:tc>
      </w:tr>
      <w:tr w:rsidR="007400B6" w:rsidRPr="00B71A25" w:rsidTr="0084720E">
        <w:tc>
          <w:tcPr>
            <w:tcW w:w="7650" w:type="dxa"/>
          </w:tcPr>
          <w:p w:rsidR="007400B6" w:rsidRPr="007400B6" w:rsidRDefault="007400B6" w:rsidP="007400B6">
            <w:pPr>
              <w:rPr>
                <w:rFonts w:ascii="Arial" w:hAnsi="Arial" w:cs="Arial"/>
                <w:bCs/>
                <w:i/>
                <w:iCs/>
              </w:rPr>
            </w:pPr>
            <w:r>
              <w:rPr>
                <w:rFonts w:ascii="Arial" w:hAnsi="Arial" w:cs="Arial"/>
                <w:bCs/>
                <w:i/>
                <w:iCs/>
              </w:rPr>
              <w:t>Diverse kosten</w:t>
            </w:r>
          </w:p>
        </w:tc>
        <w:tc>
          <w:tcPr>
            <w:tcW w:w="1361" w:type="dxa"/>
          </w:tcPr>
          <w:p w:rsidR="007400B6" w:rsidRPr="001B37A3" w:rsidRDefault="007400B6" w:rsidP="007400B6">
            <w:pPr>
              <w:jc w:val="right"/>
              <w:rPr>
                <w:rFonts w:ascii="Arial" w:hAnsi="Arial" w:cs="Arial"/>
                <w:b/>
                <w:i/>
                <w:iCs/>
              </w:rPr>
            </w:pPr>
            <w:r>
              <w:rPr>
                <w:rFonts w:ascii="Arial" w:hAnsi="Arial" w:cs="Arial"/>
                <w:b/>
                <w:i/>
                <w:iCs/>
              </w:rPr>
              <w:t>1.121</w:t>
            </w:r>
          </w:p>
        </w:tc>
      </w:tr>
      <w:tr w:rsidR="007400B6" w:rsidRPr="00B71A25" w:rsidTr="0084720E">
        <w:tc>
          <w:tcPr>
            <w:tcW w:w="7650" w:type="dxa"/>
          </w:tcPr>
          <w:p w:rsidR="007400B6" w:rsidRPr="00B71A25" w:rsidRDefault="007400B6" w:rsidP="007400B6">
            <w:pPr>
              <w:rPr>
                <w:rFonts w:ascii="Arial" w:hAnsi="Arial" w:cs="Arial"/>
              </w:rPr>
            </w:pPr>
            <w:r>
              <w:rPr>
                <w:rFonts w:ascii="Arial" w:hAnsi="Arial" w:cs="Arial"/>
              </w:rPr>
              <w:t>Kleine vergoedingen vrijwilligers</w:t>
            </w:r>
          </w:p>
        </w:tc>
        <w:tc>
          <w:tcPr>
            <w:tcW w:w="1361" w:type="dxa"/>
          </w:tcPr>
          <w:p w:rsidR="007400B6" w:rsidRPr="00B71A25" w:rsidRDefault="007400B6" w:rsidP="007400B6">
            <w:pPr>
              <w:jc w:val="right"/>
              <w:rPr>
                <w:rFonts w:ascii="Arial" w:hAnsi="Arial" w:cs="Arial"/>
              </w:rPr>
            </w:pPr>
            <w:r>
              <w:rPr>
                <w:rFonts w:ascii="Arial" w:hAnsi="Arial" w:cs="Arial"/>
              </w:rPr>
              <w:t>1.050</w:t>
            </w:r>
          </w:p>
        </w:tc>
      </w:tr>
      <w:tr w:rsidR="007400B6" w:rsidRPr="00B71A25" w:rsidTr="0084720E">
        <w:tc>
          <w:tcPr>
            <w:tcW w:w="7650" w:type="dxa"/>
          </w:tcPr>
          <w:p w:rsidR="007400B6" w:rsidRPr="00B71A25" w:rsidRDefault="007400B6" w:rsidP="007400B6">
            <w:pPr>
              <w:rPr>
                <w:rFonts w:ascii="Arial" w:hAnsi="Arial" w:cs="Arial"/>
              </w:rPr>
            </w:pPr>
            <w:r>
              <w:rPr>
                <w:rFonts w:ascii="Arial" w:hAnsi="Arial" w:cs="Arial"/>
              </w:rPr>
              <w:t>Overig</w:t>
            </w:r>
          </w:p>
        </w:tc>
        <w:tc>
          <w:tcPr>
            <w:tcW w:w="1361" w:type="dxa"/>
          </w:tcPr>
          <w:p w:rsidR="007400B6" w:rsidRPr="00B71A25" w:rsidRDefault="007400B6" w:rsidP="007400B6">
            <w:pPr>
              <w:jc w:val="right"/>
              <w:rPr>
                <w:rFonts w:ascii="Arial" w:hAnsi="Arial" w:cs="Arial"/>
              </w:rPr>
            </w:pPr>
            <w:r>
              <w:rPr>
                <w:rFonts w:ascii="Arial" w:hAnsi="Arial" w:cs="Arial"/>
              </w:rPr>
              <w:t>71</w:t>
            </w:r>
          </w:p>
        </w:tc>
      </w:tr>
      <w:tr w:rsidR="007400B6" w:rsidRPr="00B71A25" w:rsidTr="0084720E">
        <w:tc>
          <w:tcPr>
            <w:tcW w:w="7650" w:type="dxa"/>
          </w:tcPr>
          <w:p w:rsidR="007400B6" w:rsidRPr="00B71A25" w:rsidRDefault="007400B6" w:rsidP="007400B6">
            <w:pPr>
              <w:rPr>
                <w:rFonts w:ascii="Arial" w:hAnsi="Arial" w:cs="Arial"/>
              </w:rPr>
            </w:pPr>
          </w:p>
        </w:tc>
        <w:tc>
          <w:tcPr>
            <w:tcW w:w="1361" w:type="dxa"/>
          </w:tcPr>
          <w:p w:rsidR="007400B6" w:rsidRPr="00B71A25" w:rsidRDefault="007400B6" w:rsidP="007400B6">
            <w:pPr>
              <w:jc w:val="right"/>
              <w:rPr>
                <w:rFonts w:ascii="Arial" w:hAnsi="Arial" w:cs="Arial"/>
              </w:rPr>
            </w:pPr>
          </w:p>
        </w:tc>
      </w:tr>
      <w:tr w:rsidR="007400B6" w:rsidRPr="007400B6" w:rsidTr="0084720E">
        <w:tc>
          <w:tcPr>
            <w:tcW w:w="7650" w:type="dxa"/>
          </w:tcPr>
          <w:p w:rsidR="007400B6" w:rsidRPr="007400B6" w:rsidRDefault="007400B6" w:rsidP="007400B6">
            <w:pPr>
              <w:rPr>
                <w:rFonts w:ascii="Arial" w:hAnsi="Arial" w:cs="Arial"/>
                <w:bCs/>
                <w:i/>
                <w:iCs/>
              </w:rPr>
            </w:pPr>
            <w:r w:rsidRPr="007400B6">
              <w:rPr>
                <w:rFonts w:ascii="Arial" w:hAnsi="Arial" w:cs="Arial"/>
                <w:bCs/>
                <w:i/>
                <w:iCs/>
              </w:rPr>
              <w:t>Huisvestingskosten</w:t>
            </w:r>
          </w:p>
        </w:tc>
        <w:tc>
          <w:tcPr>
            <w:tcW w:w="1361" w:type="dxa"/>
          </w:tcPr>
          <w:p w:rsidR="007400B6" w:rsidRPr="007400B6" w:rsidRDefault="007400B6" w:rsidP="007400B6">
            <w:pPr>
              <w:jc w:val="right"/>
              <w:rPr>
                <w:rFonts w:ascii="Arial" w:hAnsi="Arial" w:cs="Arial"/>
                <w:b/>
                <w:bCs/>
                <w:i/>
                <w:iCs/>
              </w:rPr>
            </w:pPr>
            <w:r w:rsidRPr="007400B6">
              <w:rPr>
                <w:rFonts w:ascii="Arial" w:hAnsi="Arial" w:cs="Arial"/>
                <w:b/>
                <w:bCs/>
                <w:i/>
                <w:iCs/>
              </w:rPr>
              <w:t>6.202</w:t>
            </w:r>
          </w:p>
        </w:tc>
      </w:tr>
      <w:tr w:rsidR="007400B6" w:rsidRPr="00B71A25" w:rsidTr="0084720E">
        <w:tc>
          <w:tcPr>
            <w:tcW w:w="7650" w:type="dxa"/>
          </w:tcPr>
          <w:p w:rsidR="007400B6" w:rsidRPr="00B71A25" w:rsidRDefault="007400B6" w:rsidP="007400B6">
            <w:pPr>
              <w:rPr>
                <w:rFonts w:ascii="Arial" w:hAnsi="Arial" w:cs="Arial"/>
              </w:rPr>
            </w:pPr>
            <w:r w:rsidRPr="00B71A25">
              <w:rPr>
                <w:rFonts w:ascii="Arial" w:hAnsi="Arial" w:cs="Arial"/>
              </w:rPr>
              <w:t>Huur</w:t>
            </w:r>
            <w:r>
              <w:rPr>
                <w:rFonts w:ascii="Arial" w:hAnsi="Arial" w:cs="Arial"/>
              </w:rPr>
              <w:t xml:space="preserve"> SBOW</w:t>
            </w:r>
          </w:p>
        </w:tc>
        <w:tc>
          <w:tcPr>
            <w:tcW w:w="1361" w:type="dxa"/>
          </w:tcPr>
          <w:p w:rsidR="007400B6" w:rsidRPr="00B71A25" w:rsidRDefault="00D66CCC" w:rsidP="007400B6">
            <w:pPr>
              <w:jc w:val="right"/>
              <w:rPr>
                <w:rFonts w:ascii="Arial" w:hAnsi="Arial" w:cs="Arial"/>
              </w:rPr>
            </w:pPr>
            <w:r>
              <w:rPr>
                <w:rFonts w:ascii="Arial" w:hAnsi="Arial" w:cs="Arial"/>
              </w:rPr>
              <w:t>5.880</w:t>
            </w:r>
          </w:p>
        </w:tc>
      </w:tr>
      <w:tr w:rsidR="007400B6" w:rsidRPr="00B71A25" w:rsidTr="0084720E">
        <w:tc>
          <w:tcPr>
            <w:tcW w:w="7650" w:type="dxa"/>
          </w:tcPr>
          <w:p w:rsidR="007400B6" w:rsidRPr="00B71A25" w:rsidRDefault="007400B6" w:rsidP="007400B6">
            <w:pPr>
              <w:rPr>
                <w:rFonts w:ascii="Arial" w:hAnsi="Arial" w:cs="Arial"/>
              </w:rPr>
            </w:pPr>
            <w:r>
              <w:rPr>
                <w:rFonts w:ascii="Arial" w:hAnsi="Arial" w:cs="Arial"/>
              </w:rPr>
              <w:t>Huur Overig</w:t>
            </w:r>
          </w:p>
        </w:tc>
        <w:tc>
          <w:tcPr>
            <w:tcW w:w="1361" w:type="dxa"/>
          </w:tcPr>
          <w:p w:rsidR="007400B6" w:rsidRPr="00B71A25" w:rsidRDefault="00D66CCC" w:rsidP="007400B6">
            <w:pPr>
              <w:jc w:val="right"/>
              <w:rPr>
                <w:rFonts w:ascii="Arial" w:hAnsi="Arial" w:cs="Arial"/>
              </w:rPr>
            </w:pPr>
            <w:r>
              <w:rPr>
                <w:rFonts w:ascii="Arial" w:hAnsi="Arial" w:cs="Arial"/>
              </w:rPr>
              <w:t>322</w:t>
            </w:r>
          </w:p>
        </w:tc>
      </w:tr>
      <w:tr w:rsidR="007400B6" w:rsidRPr="00B71A25" w:rsidTr="0084720E">
        <w:tc>
          <w:tcPr>
            <w:tcW w:w="7650" w:type="dxa"/>
          </w:tcPr>
          <w:p w:rsidR="007400B6" w:rsidRPr="00B71A25" w:rsidRDefault="007400B6" w:rsidP="007400B6">
            <w:pPr>
              <w:rPr>
                <w:rFonts w:ascii="Arial" w:hAnsi="Arial" w:cs="Arial"/>
                <w:b/>
              </w:rPr>
            </w:pPr>
          </w:p>
        </w:tc>
        <w:tc>
          <w:tcPr>
            <w:tcW w:w="1361" w:type="dxa"/>
          </w:tcPr>
          <w:p w:rsidR="007400B6" w:rsidRPr="008B12FD" w:rsidRDefault="007400B6" w:rsidP="007400B6">
            <w:pPr>
              <w:jc w:val="right"/>
              <w:rPr>
                <w:rFonts w:ascii="Arial" w:hAnsi="Arial" w:cs="Arial"/>
                <w:b/>
              </w:rPr>
            </w:pPr>
          </w:p>
        </w:tc>
      </w:tr>
      <w:tr w:rsidR="007400B6" w:rsidRPr="00B71A25" w:rsidTr="0084720E">
        <w:tc>
          <w:tcPr>
            <w:tcW w:w="7650" w:type="dxa"/>
          </w:tcPr>
          <w:p w:rsidR="007400B6" w:rsidRPr="00D66CCC" w:rsidRDefault="00D66CCC" w:rsidP="007400B6">
            <w:pPr>
              <w:rPr>
                <w:rFonts w:ascii="Arial" w:hAnsi="Arial" w:cs="Arial"/>
                <w:i/>
                <w:iCs/>
              </w:rPr>
            </w:pPr>
            <w:r w:rsidRPr="00D66CCC">
              <w:rPr>
                <w:rFonts w:ascii="Arial" w:hAnsi="Arial" w:cs="Arial"/>
                <w:i/>
                <w:iCs/>
              </w:rPr>
              <w:t>Coördinatiekosten Taalgroep</w:t>
            </w:r>
          </w:p>
        </w:tc>
        <w:tc>
          <w:tcPr>
            <w:tcW w:w="1361" w:type="dxa"/>
          </w:tcPr>
          <w:p w:rsidR="007400B6" w:rsidRPr="00D66CCC" w:rsidRDefault="00D66CCC" w:rsidP="007400B6">
            <w:pPr>
              <w:jc w:val="right"/>
              <w:rPr>
                <w:rFonts w:ascii="Arial" w:hAnsi="Arial" w:cs="Arial"/>
                <w:b/>
                <w:bCs/>
              </w:rPr>
            </w:pPr>
            <w:r w:rsidRPr="00D66CCC">
              <w:rPr>
                <w:rFonts w:ascii="Arial" w:hAnsi="Arial" w:cs="Arial"/>
                <w:b/>
                <w:bCs/>
              </w:rPr>
              <w:t>7.814</w:t>
            </w:r>
          </w:p>
        </w:tc>
      </w:tr>
      <w:tr w:rsidR="00D66CCC" w:rsidRPr="00B71A25" w:rsidTr="0084720E">
        <w:tc>
          <w:tcPr>
            <w:tcW w:w="7650" w:type="dxa"/>
          </w:tcPr>
          <w:p w:rsidR="00D66CCC" w:rsidRPr="00B71A25" w:rsidRDefault="00D66CCC" w:rsidP="007400B6">
            <w:pPr>
              <w:rPr>
                <w:rFonts w:ascii="Arial" w:hAnsi="Arial" w:cs="Arial"/>
              </w:rPr>
            </w:pPr>
            <w:r>
              <w:rPr>
                <w:rFonts w:ascii="Arial" w:hAnsi="Arial" w:cs="Arial"/>
              </w:rPr>
              <w:t>Taalmij</w:t>
            </w:r>
          </w:p>
        </w:tc>
        <w:tc>
          <w:tcPr>
            <w:tcW w:w="1361" w:type="dxa"/>
          </w:tcPr>
          <w:p w:rsidR="00D66CCC" w:rsidRPr="00B71A25" w:rsidRDefault="00D66CCC" w:rsidP="007400B6">
            <w:pPr>
              <w:jc w:val="right"/>
              <w:rPr>
                <w:rFonts w:ascii="Arial" w:hAnsi="Arial" w:cs="Arial"/>
              </w:rPr>
            </w:pPr>
            <w:r>
              <w:rPr>
                <w:rFonts w:ascii="Arial" w:hAnsi="Arial" w:cs="Arial"/>
              </w:rPr>
              <w:t>5.808</w:t>
            </w:r>
          </w:p>
        </w:tc>
      </w:tr>
      <w:tr w:rsidR="00D66CCC" w:rsidRPr="00B71A25" w:rsidTr="0084720E">
        <w:tc>
          <w:tcPr>
            <w:tcW w:w="7650" w:type="dxa"/>
          </w:tcPr>
          <w:p w:rsidR="00D66CCC" w:rsidRPr="00B71A25" w:rsidRDefault="00D66CCC" w:rsidP="007400B6">
            <w:pPr>
              <w:rPr>
                <w:rFonts w:ascii="Arial" w:hAnsi="Arial" w:cs="Arial"/>
              </w:rPr>
            </w:pPr>
            <w:r>
              <w:rPr>
                <w:rFonts w:ascii="Arial" w:hAnsi="Arial" w:cs="Arial"/>
              </w:rPr>
              <w:t>Kerf(s)</w:t>
            </w:r>
          </w:p>
        </w:tc>
        <w:tc>
          <w:tcPr>
            <w:tcW w:w="1361" w:type="dxa"/>
          </w:tcPr>
          <w:p w:rsidR="00D66CCC" w:rsidRPr="00B71A25" w:rsidRDefault="00D66CCC" w:rsidP="007400B6">
            <w:pPr>
              <w:jc w:val="right"/>
              <w:rPr>
                <w:rFonts w:ascii="Arial" w:hAnsi="Arial" w:cs="Arial"/>
              </w:rPr>
            </w:pPr>
            <w:r>
              <w:rPr>
                <w:rFonts w:ascii="Arial" w:hAnsi="Arial" w:cs="Arial"/>
              </w:rPr>
              <w:t>1.049</w:t>
            </w:r>
          </w:p>
        </w:tc>
      </w:tr>
      <w:tr w:rsidR="00D66CCC" w:rsidRPr="00B71A25" w:rsidTr="0084720E">
        <w:tc>
          <w:tcPr>
            <w:tcW w:w="7650" w:type="dxa"/>
          </w:tcPr>
          <w:p w:rsidR="00D66CCC" w:rsidRPr="00B71A25" w:rsidRDefault="00D66CCC" w:rsidP="007400B6">
            <w:pPr>
              <w:rPr>
                <w:rFonts w:ascii="Arial" w:hAnsi="Arial" w:cs="Arial"/>
              </w:rPr>
            </w:pPr>
            <w:r>
              <w:rPr>
                <w:rFonts w:ascii="Arial" w:hAnsi="Arial" w:cs="Arial"/>
              </w:rPr>
              <w:t>Overig</w:t>
            </w:r>
          </w:p>
        </w:tc>
        <w:tc>
          <w:tcPr>
            <w:tcW w:w="1361" w:type="dxa"/>
          </w:tcPr>
          <w:p w:rsidR="00D66CCC" w:rsidRPr="00B71A25" w:rsidRDefault="00D66CCC" w:rsidP="007400B6">
            <w:pPr>
              <w:jc w:val="right"/>
              <w:rPr>
                <w:rFonts w:ascii="Arial" w:hAnsi="Arial" w:cs="Arial"/>
              </w:rPr>
            </w:pPr>
            <w:r>
              <w:rPr>
                <w:rFonts w:ascii="Arial" w:hAnsi="Arial" w:cs="Arial"/>
              </w:rPr>
              <w:t>957</w:t>
            </w:r>
          </w:p>
        </w:tc>
      </w:tr>
      <w:tr w:rsidR="00567F60" w:rsidRPr="00B71A25" w:rsidTr="0084720E">
        <w:tc>
          <w:tcPr>
            <w:tcW w:w="7650" w:type="dxa"/>
          </w:tcPr>
          <w:p w:rsidR="00567F60" w:rsidRPr="00B71A25" w:rsidRDefault="00567F60" w:rsidP="007400B6">
            <w:pPr>
              <w:rPr>
                <w:rFonts w:ascii="Arial" w:hAnsi="Arial" w:cs="Arial"/>
              </w:rPr>
            </w:pPr>
          </w:p>
        </w:tc>
        <w:tc>
          <w:tcPr>
            <w:tcW w:w="1361" w:type="dxa"/>
          </w:tcPr>
          <w:p w:rsidR="00567F60" w:rsidRPr="00B71A25" w:rsidRDefault="00567F60" w:rsidP="007400B6">
            <w:pPr>
              <w:jc w:val="right"/>
              <w:rPr>
                <w:rFonts w:ascii="Arial" w:hAnsi="Arial" w:cs="Arial"/>
              </w:rPr>
            </w:pPr>
          </w:p>
        </w:tc>
      </w:tr>
      <w:tr w:rsidR="00567F60" w:rsidRPr="00B71A25" w:rsidTr="0084720E">
        <w:tc>
          <w:tcPr>
            <w:tcW w:w="7650" w:type="dxa"/>
          </w:tcPr>
          <w:p w:rsidR="00567F60" w:rsidRPr="00567F60" w:rsidRDefault="00567F60" w:rsidP="007400B6">
            <w:pPr>
              <w:rPr>
                <w:rFonts w:ascii="Arial" w:hAnsi="Arial" w:cs="Arial"/>
                <w:i/>
                <w:iCs/>
              </w:rPr>
            </w:pPr>
            <w:r w:rsidRPr="00567F60">
              <w:rPr>
                <w:rFonts w:ascii="Arial" w:hAnsi="Arial" w:cs="Arial"/>
                <w:i/>
                <w:iCs/>
              </w:rPr>
              <w:t>Telefoon, ict en internet</w:t>
            </w:r>
          </w:p>
        </w:tc>
        <w:tc>
          <w:tcPr>
            <w:tcW w:w="1361" w:type="dxa"/>
          </w:tcPr>
          <w:p w:rsidR="00567F60" w:rsidRPr="00DB632F" w:rsidRDefault="00567F60" w:rsidP="007400B6">
            <w:pPr>
              <w:jc w:val="right"/>
              <w:rPr>
                <w:rFonts w:ascii="Arial" w:hAnsi="Arial" w:cs="Arial"/>
                <w:b/>
                <w:bCs/>
              </w:rPr>
            </w:pPr>
            <w:r w:rsidRPr="00DB632F">
              <w:rPr>
                <w:rFonts w:ascii="Arial" w:hAnsi="Arial" w:cs="Arial"/>
                <w:b/>
                <w:bCs/>
              </w:rPr>
              <w:t>1.597</w:t>
            </w:r>
          </w:p>
        </w:tc>
      </w:tr>
      <w:tr w:rsidR="00567F60" w:rsidRPr="00B71A25" w:rsidTr="0084720E">
        <w:tc>
          <w:tcPr>
            <w:tcW w:w="7650" w:type="dxa"/>
          </w:tcPr>
          <w:p w:rsidR="00567F60" w:rsidRPr="00B71A25" w:rsidRDefault="00567F60" w:rsidP="007400B6">
            <w:pPr>
              <w:rPr>
                <w:rFonts w:ascii="Arial" w:hAnsi="Arial" w:cs="Arial"/>
              </w:rPr>
            </w:pPr>
            <w:r>
              <w:rPr>
                <w:rFonts w:ascii="Arial" w:hAnsi="Arial" w:cs="Arial"/>
              </w:rPr>
              <w:t>Telefoon KPN</w:t>
            </w:r>
          </w:p>
        </w:tc>
        <w:tc>
          <w:tcPr>
            <w:tcW w:w="1361" w:type="dxa"/>
          </w:tcPr>
          <w:p w:rsidR="00567F60" w:rsidRPr="00B71A25" w:rsidRDefault="00567F60" w:rsidP="007400B6">
            <w:pPr>
              <w:jc w:val="right"/>
              <w:rPr>
                <w:rFonts w:ascii="Arial" w:hAnsi="Arial" w:cs="Arial"/>
              </w:rPr>
            </w:pPr>
            <w:r>
              <w:rPr>
                <w:rFonts w:ascii="Arial" w:hAnsi="Arial" w:cs="Arial"/>
              </w:rPr>
              <w:t>467</w:t>
            </w:r>
          </w:p>
        </w:tc>
      </w:tr>
      <w:tr w:rsidR="00567F60" w:rsidRPr="00B71A25" w:rsidTr="0084720E">
        <w:tc>
          <w:tcPr>
            <w:tcW w:w="7650" w:type="dxa"/>
          </w:tcPr>
          <w:p w:rsidR="00DB632F" w:rsidRPr="00B71A25" w:rsidRDefault="00567F60" w:rsidP="007400B6">
            <w:pPr>
              <w:rPr>
                <w:rFonts w:ascii="Arial" w:hAnsi="Arial" w:cs="Arial"/>
              </w:rPr>
            </w:pPr>
            <w:r>
              <w:rPr>
                <w:rFonts w:ascii="Arial" w:hAnsi="Arial" w:cs="Arial"/>
              </w:rPr>
              <w:t>E.Boekhouden (boekhoud software)</w:t>
            </w:r>
          </w:p>
        </w:tc>
        <w:tc>
          <w:tcPr>
            <w:tcW w:w="1361" w:type="dxa"/>
          </w:tcPr>
          <w:p w:rsidR="00567F60" w:rsidRPr="00B71A25" w:rsidRDefault="00567F60" w:rsidP="007400B6">
            <w:pPr>
              <w:jc w:val="right"/>
              <w:rPr>
                <w:rFonts w:ascii="Arial" w:hAnsi="Arial" w:cs="Arial"/>
              </w:rPr>
            </w:pPr>
            <w:r>
              <w:rPr>
                <w:rFonts w:ascii="Arial" w:hAnsi="Arial" w:cs="Arial"/>
              </w:rPr>
              <w:t>92</w:t>
            </w:r>
          </w:p>
        </w:tc>
      </w:tr>
      <w:tr w:rsidR="00DB632F" w:rsidRPr="00B71A25" w:rsidTr="0084720E">
        <w:tc>
          <w:tcPr>
            <w:tcW w:w="7650" w:type="dxa"/>
          </w:tcPr>
          <w:p w:rsidR="00DB632F" w:rsidRPr="00B71A25" w:rsidRDefault="00DB632F" w:rsidP="007400B6">
            <w:pPr>
              <w:rPr>
                <w:rFonts w:ascii="Arial" w:hAnsi="Arial" w:cs="Arial"/>
              </w:rPr>
            </w:pPr>
            <w:r>
              <w:rPr>
                <w:rFonts w:ascii="Arial" w:hAnsi="Arial" w:cs="Arial"/>
              </w:rPr>
              <w:t>Onderhoud website</w:t>
            </w:r>
          </w:p>
        </w:tc>
        <w:tc>
          <w:tcPr>
            <w:tcW w:w="1361" w:type="dxa"/>
          </w:tcPr>
          <w:p w:rsidR="00DB632F" w:rsidRPr="00B71A25" w:rsidRDefault="00DB632F" w:rsidP="007400B6">
            <w:pPr>
              <w:jc w:val="right"/>
              <w:rPr>
                <w:rFonts w:ascii="Arial" w:hAnsi="Arial" w:cs="Arial"/>
              </w:rPr>
            </w:pPr>
            <w:r>
              <w:rPr>
                <w:rFonts w:ascii="Arial" w:hAnsi="Arial" w:cs="Arial"/>
              </w:rPr>
              <w:t>447</w:t>
            </w:r>
          </w:p>
        </w:tc>
      </w:tr>
      <w:tr w:rsidR="00DB632F" w:rsidRPr="00B71A25" w:rsidTr="0084720E">
        <w:tc>
          <w:tcPr>
            <w:tcW w:w="7650" w:type="dxa"/>
          </w:tcPr>
          <w:p w:rsidR="00DB632F" w:rsidRPr="00B71A25" w:rsidRDefault="00DB632F" w:rsidP="007400B6">
            <w:pPr>
              <w:rPr>
                <w:rFonts w:ascii="Arial" w:hAnsi="Arial" w:cs="Arial"/>
              </w:rPr>
            </w:pPr>
            <w:r>
              <w:rPr>
                <w:rFonts w:ascii="Arial" w:hAnsi="Arial" w:cs="Arial"/>
              </w:rPr>
              <w:t>Teksten website</w:t>
            </w:r>
          </w:p>
        </w:tc>
        <w:tc>
          <w:tcPr>
            <w:tcW w:w="1361" w:type="dxa"/>
          </w:tcPr>
          <w:p w:rsidR="00DB632F" w:rsidRPr="00B71A25" w:rsidRDefault="00DB632F" w:rsidP="007400B6">
            <w:pPr>
              <w:jc w:val="right"/>
              <w:rPr>
                <w:rFonts w:ascii="Arial" w:hAnsi="Arial" w:cs="Arial"/>
              </w:rPr>
            </w:pPr>
            <w:r>
              <w:rPr>
                <w:rFonts w:ascii="Arial" w:hAnsi="Arial" w:cs="Arial"/>
              </w:rPr>
              <w:t>307</w:t>
            </w:r>
          </w:p>
        </w:tc>
      </w:tr>
      <w:tr w:rsidR="00DB632F" w:rsidRPr="00B71A25" w:rsidTr="0084720E">
        <w:tc>
          <w:tcPr>
            <w:tcW w:w="7650" w:type="dxa"/>
          </w:tcPr>
          <w:p w:rsidR="00DB632F" w:rsidRPr="00B71A25" w:rsidRDefault="00DB632F" w:rsidP="007400B6">
            <w:pPr>
              <w:rPr>
                <w:rFonts w:ascii="Arial" w:hAnsi="Arial" w:cs="Arial"/>
              </w:rPr>
            </w:pPr>
            <w:r>
              <w:rPr>
                <w:rFonts w:ascii="Arial" w:hAnsi="Arial" w:cs="Arial"/>
              </w:rPr>
              <w:t>Overig</w:t>
            </w:r>
          </w:p>
        </w:tc>
        <w:tc>
          <w:tcPr>
            <w:tcW w:w="1361" w:type="dxa"/>
          </w:tcPr>
          <w:p w:rsidR="00DB632F" w:rsidRPr="00B71A25" w:rsidRDefault="00DB632F" w:rsidP="007400B6">
            <w:pPr>
              <w:jc w:val="right"/>
              <w:rPr>
                <w:rFonts w:ascii="Arial" w:hAnsi="Arial" w:cs="Arial"/>
              </w:rPr>
            </w:pPr>
            <w:r>
              <w:rPr>
                <w:rFonts w:ascii="Arial" w:hAnsi="Arial" w:cs="Arial"/>
              </w:rPr>
              <w:t>284</w:t>
            </w:r>
          </w:p>
        </w:tc>
      </w:tr>
      <w:tr w:rsidR="00DB632F" w:rsidRPr="00B71A25" w:rsidTr="0084720E">
        <w:tc>
          <w:tcPr>
            <w:tcW w:w="7650" w:type="dxa"/>
          </w:tcPr>
          <w:p w:rsidR="00DB632F" w:rsidRPr="00B71A25" w:rsidRDefault="00DB632F" w:rsidP="007400B6">
            <w:pPr>
              <w:rPr>
                <w:rFonts w:ascii="Arial" w:hAnsi="Arial" w:cs="Arial"/>
              </w:rPr>
            </w:pPr>
          </w:p>
        </w:tc>
        <w:tc>
          <w:tcPr>
            <w:tcW w:w="1361" w:type="dxa"/>
          </w:tcPr>
          <w:p w:rsidR="00DB632F" w:rsidRPr="00B71A25" w:rsidRDefault="00DB632F" w:rsidP="007400B6">
            <w:pPr>
              <w:jc w:val="right"/>
              <w:rPr>
                <w:rFonts w:ascii="Arial" w:hAnsi="Arial" w:cs="Arial"/>
              </w:rPr>
            </w:pPr>
          </w:p>
        </w:tc>
      </w:tr>
      <w:tr w:rsidR="007400B6" w:rsidRPr="00B71A25" w:rsidTr="0084720E">
        <w:tc>
          <w:tcPr>
            <w:tcW w:w="7650" w:type="dxa"/>
          </w:tcPr>
          <w:p w:rsidR="007400B6" w:rsidRPr="00DB632F" w:rsidRDefault="00DB632F" w:rsidP="007400B6">
            <w:pPr>
              <w:rPr>
                <w:rFonts w:ascii="Arial" w:hAnsi="Arial" w:cs="Arial"/>
                <w:i/>
                <w:iCs/>
              </w:rPr>
            </w:pPr>
            <w:r w:rsidRPr="00DB632F">
              <w:rPr>
                <w:rFonts w:ascii="Arial" w:hAnsi="Arial" w:cs="Arial"/>
                <w:i/>
                <w:iCs/>
              </w:rPr>
              <w:t>Verzekeringen</w:t>
            </w:r>
          </w:p>
        </w:tc>
        <w:tc>
          <w:tcPr>
            <w:tcW w:w="1361" w:type="dxa"/>
          </w:tcPr>
          <w:p w:rsidR="007400B6" w:rsidRPr="008D2334" w:rsidRDefault="00DB632F" w:rsidP="007400B6">
            <w:pPr>
              <w:jc w:val="right"/>
              <w:rPr>
                <w:rFonts w:ascii="Arial" w:hAnsi="Arial" w:cs="Arial"/>
                <w:b/>
                <w:bCs/>
                <w:i/>
                <w:iCs/>
              </w:rPr>
            </w:pPr>
            <w:r w:rsidRPr="008D2334">
              <w:rPr>
                <w:rFonts w:ascii="Arial" w:hAnsi="Arial" w:cs="Arial"/>
                <w:b/>
                <w:bCs/>
                <w:i/>
                <w:iCs/>
              </w:rPr>
              <w:t>357</w:t>
            </w:r>
          </w:p>
        </w:tc>
      </w:tr>
      <w:tr w:rsidR="007400B6" w:rsidRPr="00B71A25" w:rsidTr="0084720E">
        <w:tc>
          <w:tcPr>
            <w:tcW w:w="7650" w:type="dxa"/>
          </w:tcPr>
          <w:p w:rsidR="007400B6" w:rsidRPr="008D2334" w:rsidRDefault="00DB632F" w:rsidP="007400B6">
            <w:pPr>
              <w:rPr>
                <w:rFonts w:ascii="Arial" w:hAnsi="Arial" w:cs="Arial"/>
                <w:bCs/>
              </w:rPr>
            </w:pPr>
            <w:r w:rsidRPr="008D2334">
              <w:rPr>
                <w:rFonts w:ascii="Arial" w:hAnsi="Arial" w:cs="Arial"/>
                <w:bCs/>
              </w:rPr>
              <w:t>Verzekering 2019</w:t>
            </w:r>
          </w:p>
        </w:tc>
        <w:tc>
          <w:tcPr>
            <w:tcW w:w="1361" w:type="dxa"/>
          </w:tcPr>
          <w:p w:rsidR="007400B6" w:rsidRPr="008D2334" w:rsidRDefault="00DB632F" w:rsidP="007400B6">
            <w:pPr>
              <w:jc w:val="right"/>
              <w:rPr>
                <w:rFonts w:ascii="Arial" w:hAnsi="Arial" w:cs="Arial"/>
                <w:bCs/>
              </w:rPr>
            </w:pPr>
            <w:r w:rsidRPr="008D2334">
              <w:rPr>
                <w:rFonts w:ascii="Arial" w:hAnsi="Arial" w:cs="Arial"/>
                <w:bCs/>
              </w:rPr>
              <w:t>172</w:t>
            </w:r>
          </w:p>
        </w:tc>
      </w:tr>
      <w:tr w:rsidR="007400B6" w:rsidRPr="00B71A25" w:rsidTr="0084720E">
        <w:tc>
          <w:tcPr>
            <w:tcW w:w="7650" w:type="dxa"/>
          </w:tcPr>
          <w:p w:rsidR="007400B6" w:rsidRPr="008D2334" w:rsidRDefault="00DB632F" w:rsidP="007400B6">
            <w:pPr>
              <w:rPr>
                <w:rFonts w:ascii="Arial" w:hAnsi="Arial" w:cs="Arial"/>
                <w:bCs/>
              </w:rPr>
            </w:pPr>
            <w:r w:rsidRPr="008D2334">
              <w:rPr>
                <w:rFonts w:ascii="Arial" w:hAnsi="Arial" w:cs="Arial"/>
                <w:bCs/>
              </w:rPr>
              <w:t>Verzekering 2020</w:t>
            </w:r>
          </w:p>
        </w:tc>
        <w:tc>
          <w:tcPr>
            <w:tcW w:w="1361" w:type="dxa"/>
          </w:tcPr>
          <w:p w:rsidR="007400B6" w:rsidRPr="008D2334" w:rsidRDefault="00DB632F" w:rsidP="007400B6">
            <w:pPr>
              <w:jc w:val="right"/>
              <w:rPr>
                <w:rFonts w:ascii="Arial" w:hAnsi="Arial" w:cs="Arial"/>
                <w:bCs/>
              </w:rPr>
            </w:pPr>
            <w:r w:rsidRPr="008D2334">
              <w:rPr>
                <w:rFonts w:ascii="Arial" w:hAnsi="Arial" w:cs="Arial"/>
                <w:bCs/>
              </w:rPr>
              <w:t>185</w:t>
            </w:r>
          </w:p>
        </w:tc>
      </w:tr>
      <w:tr w:rsidR="007400B6" w:rsidRPr="00B71A25" w:rsidTr="0084720E">
        <w:tc>
          <w:tcPr>
            <w:tcW w:w="7650" w:type="dxa"/>
          </w:tcPr>
          <w:p w:rsidR="007400B6" w:rsidRPr="00B71A25" w:rsidRDefault="007400B6" w:rsidP="007400B6">
            <w:pPr>
              <w:rPr>
                <w:rFonts w:ascii="Arial" w:hAnsi="Arial" w:cs="Arial"/>
              </w:rPr>
            </w:pPr>
          </w:p>
        </w:tc>
        <w:tc>
          <w:tcPr>
            <w:tcW w:w="1361" w:type="dxa"/>
          </w:tcPr>
          <w:p w:rsidR="007400B6" w:rsidRPr="00B71A25" w:rsidRDefault="007400B6" w:rsidP="007400B6">
            <w:pPr>
              <w:jc w:val="right"/>
              <w:rPr>
                <w:rFonts w:ascii="Arial" w:hAnsi="Arial" w:cs="Arial"/>
              </w:rPr>
            </w:pPr>
          </w:p>
        </w:tc>
      </w:tr>
      <w:tr w:rsidR="007400B6" w:rsidRPr="00B71A25" w:rsidTr="0084720E">
        <w:tc>
          <w:tcPr>
            <w:tcW w:w="7650" w:type="dxa"/>
          </w:tcPr>
          <w:p w:rsidR="007400B6" w:rsidRPr="008D2334" w:rsidRDefault="008D2334" w:rsidP="007400B6">
            <w:pPr>
              <w:rPr>
                <w:rFonts w:ascii="Arial" w:hAnsi="Arial" w:cs="Arial"/>
                <w:i/>
                <w:iCs/>
              </w:rPr>
            </w:pPr>
            <w:r w:rsidRPr="008D2334">
              <w:rPr>
                <w:rFonts w:ascii="Arial" w:hAnsi="Arial" w:cs="Arial"/>
                <w:i/>
                <w:iCs/>
              </w:rPr>
              <w:t>Notariskosten</w:t>
            </w:r>
          </w:p>
        </w:tc>
        <w:tc>
          <w:tcPr>
            <w:tcW w:w="1361" w:type="dxa"/>
          </w:tcPr>
          <w:p w:rsidR="007400B6" w:rsidRPr="008D2334" w:rsidRDefault="008D2334" w:rsidP="007400B6">
            <w:pPr>
              <w:jc w:val="right"/>
              <w:rPr>
                <w:rFonts w:ascii="Arial" w:hAnsi="Arial" w:cs="Arial"/>
                <w:b/>
                <w:bCs/>
                <w:i/>
                <w:iCs/>
              </w:rPr>
            </w:pPr>
            <w:r w:rsidRPr="008D2334">
              <w:rPr>
                <w:rFonts w:ascii="Arial" w:hAnsi="Arial" w:cs="Arial"/>
                <w:b/>
                <w:bCs/>
                <w:i/>
                <w:iCs/>
              </w:rPr>
              <w:t>1002</w:t>
            </w:r>
          </w:p>
        </w:tc>
      </w:tr>
      <w:tr w:rsidR="007400B6" w:rsidRPr="00B71A25" w:rsidTr="0084720E">
        <w:tc>
          <w:tcPr>
            <w:tcW w:w="7650" w:type="dxa"/>
          </w:tcPr>
          <w:p w:rsidR="007400B6" w:rsidRPr="00B71A25" w:rsidRDefault="008D2334" w:rsidP="007400B6">
            <w:pPr>
              <w:rPr>
                <w:rFonts w:ascii="Arial" w:hAnsi="Arial" w:cs="Arial"/>
              </w:rPr>
            </w:pPr>
            <w:r>
              <w:rPr>
                <w:rFonts w:ascii="Arial" w:hAnsi="Arial" w:cs="Arial"/>
              </w:rPr>
              <w:t>Statutenwijziging i.v.m. ANBI-status</w:t>
            </w:r>
          </w:p>
        </w:tc>
        <w:tc>
          <w:tcPr>
            <w:tcW w:w="1361" w:type="dxa"/>
          </w:tcPr>
          <w:p w:rsidR="007400B6" w:rsidRPr="00B71A25" w:rsidRDefault="008D2334" w:rsidP="007400B6">
            <w:pPr>
              <w:jc w:val="right"/>
              <w:rPr>
                <w:rFonts w:ascii="Arial" w:hAnsi="Arial" w:cs="Arial"/>
              </w:rPr>
            </w:pPr>
            <w:r>
              <w:rPr>
                <w:rFonts w:ascii="Arial" w:hAnsi="Arial" w:cs="Arial"/>
              </w:rPr>
              <w:t>1002</w:t>
            </w:r>
          </w:p>
        </w:tc>
      </w:tr>
      <w:tr w:rsidR="007400B6" w:rsidRPr="00B71A25" w:rsidTr="0084720E">
        <w:tc>
          <w:tcPr>
            <w:tcW w:w="7650" w:type="dxa"/>
          </w:tcPr>
          <w:p w:rsidR="007400B6" w:rsidRPr="00B71A25" w:rsidRDefault="007400B6" w:rsidP="007400B6">
            <w:pPr>
              <w:rPr>
                <w:rFonts w:ascii="Arial" w:hAnsi="Arial" w:cs="Arial"/>
                <w:b/>
              </w:rPr>
            </w:pPr>
          </w:p>
        </w:tc>
        <w:tc>
          <w:tcPr>
            <w:tcW w:w="1361" w:type="dxa"/>
          </w:tcPr>
          <w:p w:rsidR="007400B6" w:rsidRPr="008B12FD" w:rsidRDefault="007400B6" w:rsidP="007400B6">
            <w:pPr>
              <w:jc w:val="right"/>
              <w:rPr>
                <w:rFonts w:ascii="Arial" w:hAnsi="Arial" w:cs="Arial"/>
                <w:b/>
              </w:rPr>
            </w:pPr>
          </w:p>
        </w:tc>
      </w:tr>
      <w:tr w:rsidR="007400B6" w:rsidRPr="00B71A25" w:rsidTr="0084720E">
        <w:tc>
          <w:tcPr>
            <w:tcW w:w="7650" w:type="dxa"/>
          </w:tcPr>
          <w:p w:rsidR="007400B6" w:rsidRPr="008D2334" w:rsidRDefault="008D2334" w:rsidP="007400B6">
            <w:pPr>
              <w:rPr>
                <w:rFonts w:ascii="Arial" w:hAnsi="Arial" w:cs="Arial"/>
                <w:i/>
                <w:iCs/>
              </w:rPr>
            </w:pPr>
            <w:r w:rsidRPr="008D2334">
              <w:rPr>
                <w:rFonts w:ascii="Arial" w:hAnsi="Arial" w:cs="Arial"/>
                <w:i/>
                <w:iCs/>
              </w:rPr>
              <w:t>Vacatiekosten bestuur</w:t>
            </w:r>
          </w:p>
        </w:tc>
        <w:tc>
          <w:tcPr>
            <w:tcW w:w="1361" w:type="dxa"/>
          </w:tcPr>
          <w:p w:rsidR="007400B6" w:rsidRPr="008D2334" w:rsidRDefault="008D2334" w:rsidP="007400B6">
            <w:pPr>
              <w:jc w:val="right"/>
              <w:rPr>
                <w:rFonts w:ascii="Arial" w:hAnsi="Arial" w:cs="Arial"/>
                <w:b/>
                <w:bCs/>
                <w:i/>
                <w:iCs/>
              </w:rPr>
            </w:pPr>
            <w:r w:rsidRPr="008D2334">
              <w:rPr>
                <w:rFonts w:ascii="Arial" w:hAnsi="Arial" w:cs="Arial"/>
                <w:b/>
                <w:bCs/>
                <w:i/>
                <w:iCs/>
              </w:rPr>
              <w:t>1.500</w:t>
            </w:r>
          </w:p>
        </w:tc>
      </w:tr>
      <w:tr w:rsidR="007400B6" w:rsidRPr="00B71A25" w:rsidTr="0084720E">
        <w:tc>
          <w:tcPr>
            <w:tcW w:w="7650" w:type="dxa"/>
          </w:tcPr>
          <w:p w:rsidR="007400B6" w:rsidRPr="00B71A25" w:rsidRDefault="008D2334" w:rsidP="007400B6">
            <w:pPr>
              <w:rPr>
                <w:rFonts w:ascii="Arial" w:hAnsi="Arial" w:cs="Arial"/>
              </w:rPr>
            </w:pPr>
            <w:r>
              <w:rPr>
                <w:rFonts w:ascii="Arial" w:hAnsi="Arial" w:cs="Arial"/>
              </w:rPr>
              <w:t>Vacatiekosten gefinancierd vanuit reserve</w:t>
            </w:r>
          </w:p>
        </w:tc>
        <w:tc>
          <w:tcPr>
            <w:tcW w:w="1361" w:type="dxa"/>
          </w:tcPr>
          <w:p w:rsidR="007400B6" w:rsidRPr="00B71A25" w:rsidRDefault="008D2334" w:rsidP="007400B6">
            <w:pPr>
              <w:jc w:val="right"/>
              <w:rPr>
                <w:rFonts w:ascii="Arial" w:hAnsi="Arial" w:cs="Arial"/>
              </w:rPr>
            </w:pPr>
            <w:r>
              <w:rPr>
                <w:rFonts w:ascii="Arial" w:hAnsi="Arial" w:cs="Arial"/>
              </w:rPr>
              <w:t>1.500</w:t>
            </w:r>
          </w:p>
        </w:tc>
      </w:tr>
    </w:tbl>
    <w:p w:rsidR="0084720E" w:rsidRDefault="0084720E">
      <w:pPr>
        <w:rPr>
          <w:rFonts w:ascii="Arial" w:hAnsi="Arial" w:cs="Arial"/>
        </w:rPr>
      </w:pPr>
    </w:p>
    <w:p w:rsidR="000D4898" w:rsidRDefault="00F20E89" w:rsidP="00F20E89">
      <w:pPr>
        <w:pStyle w:val="Kop3"/>
        <w:rPr>
          <w:sz w:val="28"/>
          <w:szCs w:val="28"/>
        </w:rPr>
      </w:pPr>
      <w:bookmarkStart w:id="12" w:name="_Toc30877862"/>
      <w:r w:rsidRPr="00F20E89">
        <w:rPr>
          <w:sz w:val="28"/>
          <w:szCs w:val="28"/>
        </w:rPr>
        <w:t>Resultaat 2019</w:t>
      </w:r>
      <w:bookmarkEnd w:id="12"/>
    </w:p>
    <w:p w:rsidR="00F20E89" w:rsidRDefault="00F20E89" w:rsidP="00F20E89">
      <w:pPr>
        <w:spacing w:after="0"/>
      </w:pPr>
    </w:p>
    <w:p w:rsidR="00F20E89" w:rsidRPr="00F20E89" w:rsidRDefault="00F20E89" w:rsidP="00F20E89">
      <w:pPr>
        <w:spacing w:after="0"/>
      </w:pPr>
      <w:r>
        <w:t xml:space="preserve">Het </w:t>
      </w:r>
      <w:r w:rsidRPr="00F20E89">
        <w:rPr>
          <w:rFonts w:ascii="Arial" w:hAnsi="Arial" w:cs="Arial"/>
        </w:rPr>
        <w:t>resultaat</w:t>
      </w:r>
      <w:r w:rsidR="00996B68">
        <w:t xml:space="preserve"> over 2019 bedraag € 1.210 positief. Dit zal aan het eigen vermogen van € 6.276 per 31-12-2018 worden toegevoegd.</w:t>
      </w:r>
    </w:p>
    <w:sectPr w:rsidR="00F20E89" w:rsidRPr="00F20E89" w:rsidSect="005D6B30">
      <w:footerReference w:type="default" r:id="rId9"/>
      <w:pgSz w:w="11906" w:h="16838"/>
      <w:pgMar w:top="737" w:right="907" w:bottom="737"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7FE" w:rsidRDefault="003217FE" w:rsidP="009179B9">
      <w:pPr>
        <w:spacing w:after="0" w:line="240" w:lineRule="auto"/>
      </w:pPr>
      <w:r>
        <w:separator/>
      </w:r>
    </w:p>
  </w:endnote>
  <w:endnote w:type="continuationSeparator" w:id="1">
    <w:p w:rsidR="003217FE" w:rsidRDefault="003217FE" w:rsidP="00917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529588"/>
      <w:docPartObj>
        <w:docPartGallery w:val="Page Numbers (Bottom of Page)"/>
        <w:docPartUnique/>
      </w:docPartObj>
    </w:sdtPr>
    <w:sdtContent>
      <w:p w:rsidR="009179B9" w:rsidRDefault="001A1A42" w:rsidP="009179B9">
        <w:pPr>
          <w:pStyle w:val="Voettekst"/>
          <w:jc w:val="center"/>
        </w:pPr>
        <w:r>
          <w:fldChar w:fldCharType="begin"/>
        </w:r>
        <w:r w:rsidR="009179B9">
          <w:instrText>PAGE   \* MERGEFORMAT</w:instrText>
        </w:r>
        <w:r>
          <w:fldChar w:fldCharType="separate"/>
        </w:r>
        <w:r w:rsidR="008E04C1">
          <w:rPr>
            <w:noProof/>
          </w:rPr>
          <w:t>1</w:t>
        </w:r>
        <w:r>
          <w:fldChar w:fldCharType="end"/>
        </w:r>
      </w:p>
    </w:sdtContent>
  </w:sdt>
  <w:p w:rsidR="009179B9" w:rsidRDefault="009179B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7FE" w:rsidRDefault="003217FE" w:rsidP="009179B9">
      <w:pPr>
        <w:spacing w:after="0" w:line="240" w:lineRule="auto"/>
      </w:pPr>
      <w:r>
        <w:separator/>
      </w:r>
    </w:p>
  </w:footnote>
  <w:footnote w:type="continuationSeparator" w:id="1">
    <w:p w:rsidR="003217FE" w:rsidRDefault="003217FE" w:rsidP="009179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00E4B"/>
    <w:multiLevelType w:val="hybridMultilevel"/>
    <w:tmpl w:val="957079E0"/>
    <w:lvl w:ilvl="0" w:tplc="ECF041F4">
      <w:start w:val="1"/>
      <w:numFmt w:val="decimal"/>
      <w:lvlText w:val="%1."/>
      <w:lvlJc w:val="left"/>
      <w:pPr>
        <w:ind w:left="365" w:hanging="360"/>
      </w:pPr>
      <w:rPr>
        <w:rFonts w:hint="default"/>
      </w:rPr>
    </w:lvl>
    <w:lvl w:ilvl="1" w:tplc="04130019" w:tentative="1">
      <w:start w:val="1"/>
      <w:numFmt w:val="lowerLetter"/>
      <w:lvlText w:val="%2."/>
      <w:lvlJc w:val="left"/>
      <w:pPr>
        <w:ind w:left="1085" w:hanging="360"/>
      </w:pPr>
    </w:lvl>
    <w:lvl w:ilvl="2" w:tplc="0413001B" w:tentative="1">
      <w:start w:val="1"/>
      <w:numFmt w:val="lowerRoman"/>
      <w:lvlText w:val="%3."/>
      <w:lvlJc w:val="right"/>
      <w:pPr>
        <w:ind w:left="1805" w:hanging="180"/>
      </w:pPr>
    </w:lvl>
    <w:lvl w:ilvl="3" w:tplc="0413000F" w:tentative="1">
      <w:start w:val="1"/>
      <w:numFmt w:val="decimal"/>
      <w:lvlText w:val="%4."/>
      <w:lvlJc w:val="left"/>
      <w:pPr>
        <w:ind w:left="2525" w:hanging="360"/>
      </w:pPr>
    </w:lvl>
    <w:lvl w:ilvl="4" w:tplc="04130019" w:tentative="1">
      <w:start w:val="1"/>
      <w:numFmt w:val="lowerLetter"/>
      <w:lvlText w:val="%5."/>
      <w:lvlJc w:val="left"/>
      <w:pPr>
        <w:ind w:left="3245" w:hanging="360"/>
      </w:pPr>
    </w:lvl>
    <w:lvl w:ilvl="5" w:tplc="0413001B" w:tentative="1">
      <w:start w:val="1"/>
      <w:numFmt w:val="lowerRoman"/>
      <w:lvlText w:val="%6."/>
      <w:lvlJc w:val="right"/>
      <w:pPr>
        <w:ind w:left="3965" w:hanging="180"/>
      </w:pPr>
    </w:lvl>
    <w:lvl w:ilvl="6" w:tplc="0413000F" w:tentative="1">
      <w:start w:val="1"/>
      <w:numFmt w:val="decimal"/>
      <w:lvlText w:val="%7."/>
      <w:lvlJc w:val="left"/>
      <w:pPr>
        <w:ind w:left="4685" w:hanging="360"/>
      </w:pPr>
    </w:lvl>
    <w:lvl w:ilvl="7" w:tplc="04130019" w:tentative="1">
      <w:start w:val="1"/>
      <w:numFmt w:val="lowerLetter"/>
      <w:lvlText w:val="%8."/>
      <w:lvlJc w:val="left"/>
      <w:pPr>
        <w:ind w:left="5405" w:hanging="360"/>
      </w:pPr>
    </w:lvl>
    <w:lvl w:ilvl="8" w:tplc="0413001B" w:tentative="1">
      <w:start w:val="1"/>
      <w:numFmt w:val="lowerRoman"/>
      <w:lvlText w:val="%9."/>
      <w:lvlJc w:val="right"/>
      <w:pPr>
        <w:ind w:left="6125" w:hanging="180"/>
      </w:pPr>
    </w:lvl>
  </w:abstractNum>
  <w:abstractNum w:abstractNumId="1">
    <w:nsid w:val="1DCF5806"/>
    <w:multiLevelType w:val="hybridMultilevel"/>
    <w:tmpl w:val="54546AF4"/>
    <w:lvl w:ilvl="0" w:tplc="9D48600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B0825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26B1A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A27E9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34EA1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CAE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BEDAC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64F54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F0C98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282E258D"/>
    <w:multiLevelType w:val="hybridMultilevel"/>
    <w:tmpl w:val="969E9C22"/>
    <w:lvl w:ilvl="0" w:tplc="34E0D9FE">
      <w:start w:val="1"/>
      <w:numFmt w:val="decimal"/>
      <w:lvlText w:val="%1."/>
      <w:lvlJc w:val="left"/>
      <w:pPr>
        <w:ind w:left="350" w:hanging="360"/>
      </w:pPr>
      <w:rPr>
        <w:rFonts w:hint="default"/>
      </w:rPr>
    </w:lvl>
    <w:lvl w:ilvl="1" w:tplc="04130019" w:tentative="1">
      <w:start w:val="1"/>
      <w:numFmt w:val="lowerLetter"/>
      <w:lvlText w:val="%2."/>
      <w:lvlJc w:val="left"/>
      <w:pPr>
        <w:ind w:left="1070" w:hanging="360"/>
      </w:pPr>
    </w:lvl>
    <w:lvl w:ilvl="2" w:tplc="0413001B" w:tentative="1">
      <w:start w:val="1"/>
      <w:numFmt w:val="lowerRoman"/>
      <w:lvlText w:val="%3."/>
      <w:lvlJc w:val="right"/>
      <w:pPr>
        <w:ind w:left="1790" w:hanging="180"/>
      </w:pPr>
    </w:lvl>
    <w:lvl w:ilvl="3" w:tplc="0413000F" w:tentative="1">
      <w:start w:val="1"/>
      <w:numFmt w:val="decimal"/>
      <w:lvlText w:val="%4."/>
      <w:lvlJc w:val="left"/>
      <w:pPr>
        <w:ind w:left="2510" w:hanging="360"/>
      </w:pPr>
    </w:lvl>
    <w:lvl w:ilvl="4" w:tplc="04130019" w:tentative="1">
      <w:start w:val="1"/>
      <w:numFmt w:val="lowerLetter"/>
      <w:lvlText w:val="%5."/>
      <w:lvlJc w:val="left"/>
      <w:pPr>
        <w:ind w:left="3230" w:hanging="360"/>
      </w:pPr>
    </w:lvl>
    <w:lvl w:ilvl="5" w:tplc="0413001B" w:tentative="1">
      <w:start w:val="1"/>
      <w:numFmt w:val="lowerRoman"/>
      <w:lvlText w:val="%6."/>
      <w:lvlJc w:val="right"/>
      <w:pPr>
        <w:ind w:left="3950" w:hanging="180"/>
      </w:pPr>
    </w:lvl>
    <w:lvl w:ilvl="6" w:tplc="0413000F" w:tentative="1">
      <w:start w:val="1"/>
      <w:numFmt w:val="decimal"/>
      <w:lvlText w:val="%7."/>
      <w:lvlJc w:val="left"/>
      <w:pPr>
        <w:ind w:left="4670" w:hanging="360"/>
      </w:pPr>
    </w:lvl>
    <w:lvl w:ilvl="7" w:tplc="04130019" w:tentative="1">
      <w:start w:val="1"/>
      <w:numFmt w:val="lowerLetter"/>
      <w:lvlText w:val="%8."/>
      <w:lvlJc w:val="left"/>
      <w:pPr>
        <w:ind w:left="5390" w:hanging="360"/>
      </w:pPr>
    </w:lvl>
    <w:lvl w:ilvl="8" w:tplc="0413001B" w:tentative="1">
      <w:start w:val="1"/>
      <w:numFmt w:val="lowerRoman"/>
      <w:lvlText w:val="%9."/>
      <w:lvlJc w:val="right"/>
      <w:pPr>
        <w:ind w:left="6110" w:hanging="180"/>
      </w:pPr>
    </w:lvl>
  </w:abstractNum>
  <w:abstractNum w:abstractNumId="3">
    <w:nsid w:val="3A9E6F72"/>
    <w:multiLevelType w:val="hybridMultilevel"/>
    <w:tmpl w:val="87CC2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EDB2393"/>
    <w:multiLevelType w:val="hybridMultilevel"/>
    <w:tmpl w:val="CA883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8852BE8"/>
    <w:multiLevelType w:val="hybridMultilevel"/>
    <w:tmpl w:val="0074C06C"/>
    <w:lvl w:ilvl="0" w:tplc="3B547F5A">
      <w:start w:val="1"/>
      <w:numFmt w:val="decimal"/>
      <w:lvlText w:val="%1."/>
      <w:lvlJc w:val="left"/>
      <w:pPr>
        <w:ind w:left="365" w:hanging="360"/>
      </w:pPr>
      <w:rPr>
        <w:rFonts w:hint="default"/>
      </w:rPr>
    </w:lvl>
    <w:lvl w:ilvl="1" w:tplc="04130019" w:tentative="1">
      <w:start w:val="1"/>
      <w:numFmt w:val="lowerLetter"/>
      <w:lvlText w:val="%2."/>
      <w:lvlJc w:val="left"/>
      <w:pPr>
        <w:ind w:left="1085" w:hanging="360"/>
      </w:pPr>
    </w:lvl>
    <w:lvl w:ilvl="2" w:tplc="0413001B" w:tentative="1">
      <w:start w:val="1"/>
      <w:numFmt w:val="lowerRoman"/>
      <w:lvlText w:val="%3."/>
      <w:lvlJc w:val="right"/>
      <w:pPr>
        <w:ind w:left="1805" w:hanging="180"/>
      </w:pPr>
    </w:lvl>
    <w:lvl w:ilvl="3" w:tplc="0413000F" w:tentative="1">
      <w:start w:val="1"/>
      <w:numFmt w:val="decimal"/>
      <w:lvlText w:val="%4."/>
      <w:lvlJc w:val="left"/>
      <w:pPr>
        <w:ind w:left="2525" w:hanging="360"/>
      </w:pPr>
    </w:lvl>
    <w:lvl w:ilvl="4" w:tplc="04130019" w:tentative="1">
      <w:start w:val="1"/>
      <w:numFmt w:val="lowerLetter"/>
      <w:lvlText w:val="%5."/>
      <w:lvlJc w:val="left"/>
      <w:pPr>
        <w:ind w:left="3245" w:hanging="360"/>
      </w:pPr>
    </w:lvl>
    <w:lvl w:ilvl="5" w:tplc="0413001B" w:tentative="1">
      <w:start w:val="1"/>
      <w:numFmt w:val="lowerRoman"/>
      <w:lvlText w:val="%6."/>
      <w:lvlJc w:val="right"/>
      <w:pPr>
        <w:ind w:left="3965" w:hanging="180"/>
      </w:pPr>
    </w:lvl>
    <w:lvl w:ilvl="6" w:tplc="0413000F" w:tentative="1">
      <w:start w:val="1"/>
      <w:numFmt w:val="decimal"/>
      <w:lvlText w:val="%7."/>
      <w:lvlJc w:val="left"/>
      <w:pPr>
        <w:ind w:left="4685" w:hanging="360"/>
      </w:pPr>
    </w:lvl>
    <w:lvl w:ilvl="7" w:tplc="04130019" w:tentative="1">
      <w:start w:val="1"/>
      <w:numFmt w:val="lowerLetter"/>
      <w:lvlText w:val="%8."/>
      <w:lvlJc w:val="left"/>
      <w:pPr>
        <w:ind w:left="5405" w:hanging="360"/>
      </w:pPr>
    </w:lvl>
    <w:lvl w:ilvl="8" w:tplc="0413001B" w:tentative="1">
      <w:start w:val="1"/>
      <w:numFmt w:val="lowerRoman"/>
      <w:lvlText w:val="%9."/>
      <w:lvlJc w:val="right"/>
      <w:pPr>
        <w:ind w:left="6125"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92FB5"/>
    <w:rsid w:val="00025EF5"/>
    <w:rsid w:val="00027669"/>
    <w:rsid w:val="00037794"/>
    <w:rsid w:val="00052412"/>
    <w:rsid w:val="00055E72"/>
    <w:rsid w:val="000628D0"/>
    <w:rsid w:val="00065550"/>
    <w:rsid w:val="00066E95"/>
    <w:rsid w:val="00090A6A"/>
    <w:rsid w:val="000A5A82"/>
    <w:rsid w:val="000C50F0"/>
    <w:rsid w:val="000D4898"/>
    <w:rsid w:val="000E6246"/>
    <w:rsid w:val="00104BA8"/>
    <w:rsid w:val="001271A1"/>
    <w:rsid w:val="00133AF3"/>
    <w:rsid w:val="00146B4F"/>
    <w:rsid w:val="00156AAE"/>
    <w:rsid w:val="00173463"/>
    <w:rsid w:val="001A1A42"/>
    <w:rsid w:val="001A6429"/>
    <w:rsid w:val="001B37A3"/>
    <w:rsid w:val="001E5BEF"/>
    <w:rsid w:val="00221828"/>
    <w:rsid w:val="00222952"/>
    <w:rsid w:val="0026615B"/>
    <w:rsid w:val="002E0A4C"/>
    <w:rsid w:val="002F2CB9"/>
    <w:rsid w:val="00302DBA"/>
    <w:rsid w:val="00306C63"/>
    <w:rsid w:val="003217FE"/>
    <w:rsid w:val="0033268E"/>
    <w:rsid w:val="00377FDD"/>
    <w:rsid w:val="00391618"/>
    <w:rsid w:val="003969A3"/>
    <w:rsid w:val="003A1883"/>
    <w:rsid w:val="003B1A1C"/>
    <w:rsid w:val="003C024A"/>
    <w:rsid w:val="003C5D28"/>
    <w:rsid w:val="003C7982"/>
    <w:rsid w:val="003E7025"/>
    <w:rsid w:val="00400599"/>
    <w:rsid w:val="004061E9"/>
    <w:rsid w:val="00411957"/>
    <w:rsid w:val="00464F79"/>
    <w:rsid w:val="00465C97"/>
    <w:rsid w:val="00466549"/>
    <w:rsid w:val="00492FB5"/>
    <w:rsid w:val="004E3793"/>
    <w:rsid w:val="004F1771"/>
    <w:rsid w:val="00515DD0"/>
    <w:rsid w:val="00550E96"/>
    <w:rsid w:val="00567F60"/>
    <w:rsid w:val="00584B15"/>
    <w:rsid w:val="005B2B2D"/>
    <w:rsid w:val="005C04A7"/>
    <w:rsid w:val="005C0E71"/>
    <w:rsid w:val="005D6B30"/>
    <w:rsid w:val="005E4A3C"/>
    <w:rsid w:val="005E5C36"/>
    <w:rsid w:val="005E6F93"/>
    <w:rsid w:val="006015C0"/>
    <w:rsid w:val="00613273"/>
    <w:rsid w:val="00650F48"/>
    <w:rsid w:val="00655DCF"/>
    <w:rsid w:val="00680F7F"/>
    <w:rsid w:val="00681EE8"/>
    <w:rsid w:val="00682715"/>
    <w:rsid w:val="006828C7"/>
    <w:rsid w:val="006D45CF"/>
    <w:rsid w:val="006E05FA"/>
    <w:rsid w:val="006E0EAC"/>
    <w:rsid w:val="00702EEA"/>
    <w:rsid w:val="007339C0"/>
    <w:rsid w:val="007375F9"/>
    <w:rsid w:val="007400B6"/>
    <w:rsid w:val="007558F3"/>
    <w:rsid w:val="00765D3B"/>
    <w:rsid w:val="00780359"/>
    <w:rsid w:val="007C118D"/>
    <w:rsid w:val="007C50A3"/>
    <w:rsid w:val="007C58F0"/>
    <w:rsid w:val="007F69DC"/>
    <w:rsid w:val="00800F75"/>
    <w:rsid w:val="008158B8"/>
    <w:rsid w:val="0083027B"/>
    <w:rsid w:val="0084720E"/>
    <w:rsid w:val="0085433C"/>
    <w:rsid w:val="008709EB"/>
    <w:rsid w:val="008A31E7"/>
    <w:rsid w:val="008A3C0C"/>
    <w:rsid w:val="008B0923"/>
    <w:rsid w:val="008B12FD"/>
    <w:rsid w:val="008B25DC"/>
    <w:rsid w:val="008B2BCF"/>
    <w:rsid w:val="008C60DD"/>
    <w:rsid w:val="008D2334"/>
    <w:rsid w:val="008E04C1"/>
    <w:rsid w:val="009041E2"/>
    <w:rsid w:val="009161C9"/>
    <w:rsid w:val="009179B9"/>
    <w:rsid w:val="009205C4"/>
    <w:rsid w:val="00924AC8"/>
    <w:rsid w:val="00931C17"/>
    <w:rsid w:val="009709C8"/>
    <w:rsid w:val="00996B68"/>
    <w:rsid w:val="009B3113"/>
    <w:rsid w:val="009C1BC6"/>
    <w:rsid w:val="009C6F11"/>
    <w:rsid w:val="009D0F45"/>
    <w:rsid w:val="009E1B97"/>
    <w:rsid w:val="009E3CF1"/>
    <w:rsid w:val="009F7C54"/>
    <w:rsid w:val="00A249B7"/>
    <w:rsid w:val="00A65639"/>
    <w:rsid w:val="00AB5B3B"/>
    <w:rsid w:val="00AC2B68"/>
    <w:rsid w:val="00AE2F67"/>
    <w:rsid w:val="00B03049"/>
    <w:rsid w:val="00B14706"/>
    <w:rsid w:val="00B15B7B"/>
    <w:rsid w:val="00B22FC4"/>
    <w:rsid w:val="00B338D5"/>
    <w:rsid w:val="00B6710D"/>
    <w:rsid w:val="00B71A25"/>
    <w:rsid w:val="00BA0086"/>
    <w:rsid w:val="00BA0F7A"/>
    <w:rsid w:val="00BC09CB"/>
    <w:rsid w:val="00BC7D93"/>
    <w:rsid w:val="00BF7A00"/>
    <w:rsid w:val="00C24A8E"/>
    <w:rsid w:val="00C26928"/>
    <w:rsid w:val="00C26B84"/>
    <w:rsid w:val="00C36071"/>
    <w:rsid w:val="00C658E3"/>
    <w:rsid w:val="00C7074B"/>
    <w:rsid w:val="00C727B4"/>
    <w:rsid w:val="00C749EF"/>
    <w:rsid w:val="00C74B5B"/>
    <w:rsid w:val="00C86A5D"/>
    <w:rsid w:val="00CB1F47"/>
    <w:rsid w:val="00CD288F"/>
    <w:rsid w:val="00CD31F9"/>
    <w:rsid w:val="00CE40B6"/>
    <w:rsid w:val="00D01C60"/>
    <w:rsid w:val="00D12F3F"/>
    <w:rsid w:val="00D21D56"/>
    <w:rsid w:val="00D514E0"/>
    <w:rsid w:val="00D66CCC"/>
    <w:rsid w:val="00DB3831"/>
    <w:rsid w:val="00DB632F"/>
    <w:rsid w:val="00DF48F7"/>
    <w:rsid w:val="00E05321"/>
    <w:rsid w:val="00E33695"/>
    <w:rsid w:val="00E43C04"/>
    <w:rsid w:val="00E8115E"/>
    <w:rsid w:val="00EC334C"/>
    <w:rsid w:val="00EE257E"/>
    <w:rsid w:val="00EF640C"/>
    <w:rsid w:val="00EF7201"/>
    <w:rsid w:val="00F02489"/>
    <w:rsid w:val="00F03149"/>
    <w:rsid w:val="00F122C4"/>
    <w:rsid w:val="00F12821"/>
    <w:rsid w:val="00F17635"/>
    <w:rsid w:val="00F20E89"/>
    <w:rsid w:val="00F4335E"/>
    <w:rsid w:val="00F560D4"/>
    <w:rsid w:val="00F87DE5"/>
    <w:rsid w:val="00F97474"/>
    <w:rsid w:val="00FA111C"/>
    <w:rsid w:val="00FA7751"/>
    <w:rsid w:val="00FD7336"/>
    <w:rsid w:val="00FF178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0F7A"/>
  </w:style>
  <w:style w:type="paragraph" w:styleId="Kop1">
    <w:name w:val="heading 1"/>
    <w:next w:val="Standaard"/>
    <w:link w:val="Kop1Char"/>
    <w:uiPriority w:val="9"/>
    <w:qFormat/>
    <w:rsid w:val="004F1771"/>
    <w:pPr>
      <w:keepNext/>
      <w:keepLines/>
      <w:spacing w:after="204" w:line="265" w:lineRule="auto"/>
      <w:ind w:left="15" w:hanging="10"/>
      <w:outlineLvl w:val="0"/>
    </w:pPr>
    <w:rPr>
      <w:rFonts w:ascii="Arial" w:eastAsia="Arial" w:hAnsi="Arial" w:cs="Arial"/>
      <w:b/>
      <w:color w:val="000000"/>
      <w:sz w:val="24"/>
      <w:lang w:eastAsia="nl-NL"/>
    </w:rPr>
  </w:style>
  <w:style w:type="paragraph" w:styleId="Kop2">
    <w:name w:val="heading 2"/>
    <w:next w:val="Standaard"/>
    <w:link w:val="Kop2Char"/>
    <w:uiPriority w:val="9"/>
    <w:unhideWhenUsed/>
    <w:qFormat/>
    <w:rsid w:val="004F1771"/>
    <w:pPr>
      <w:keepNext/>
      <w:keepLines/>
      <w:spacing w:after="9" w:line="264" w:lineRule="auto"/>
      <w:ind w:left="-249" w:right="6038" w:hanging="10"/>
      <w:outlineLvl w:val="1"/>
    </w:pPr>
    <w:rPr>
      <w:rFonts w:ascii="Arial" w:eastAsia="Arial" w:hAnsi="Arial" w:cs="Arial"/>
      <w:b/>
      <w:color w:val="000000"/>
      <w:sz w:val="20"/>
      <w:lang w:eastAsia="nl-NL"/>
    </w:rPr>
  </w:style>
  <w:style w:type="paragraph" w:styleId="Kop3">
    <w:name w:val="heading 3"/>
    <w:basedOn w:val="Standaard"/>
    <w:next w:val="Standaard"/>
    <w:link w:val="Kop3Char"/>
    <w:uiPriority w:val="9"/>
    <w:unhideWhenUsed/>
    <w:qFormat/>
    <w:rsid w:val="009F7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720E"/>
    <w:pPr>
      <w:ind w:left="720"/>
      <w:contextualSpacing/>
    </w:pPr>
  </w:style>
  <w:style w:type="table" w:styleId="Tabelraster">
    <w:name w:val="Table Grid"/>
    <w:basedOn w:val="Standaardtabel"/>
    <w:uiPriority w:val="39"/>
    <w:rsid w:val="00847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rsid w:val="004F1771"/>
    <w:rPr>
      <w:rFonts w:ascii="Arial" w:eastAsia="Arial" w:hAnsi="Arial" w:cs="Arial"/>
      <w:b/>
      <w:color w:val="000000"/>
      <w:sz w:val="24"/>
      <w:lang w:eastAsia="nl-NL"/>
    </w:rPr>
  </w:style>
  <w:style w:type="character" w:customStyle="1" w:styleId="Kop2Char">
    <w:name w:val="Kop 2 Char"/>
    <w:basedOn w:val="Standaardalinea-lettertype"/>
    <w:link w:val="Kop2"/>
    <w:rsid w:val="004F1771"/>
    <w:rPr>
      <w:rFonts w:ascii="Arial" w:eastAsia="Arial" w:hAnsi="Arial" w:cs="Arial"/>
      <w:b/>
      <w:color w:val="000000"/>
      <w:sz w:val="20"/>
      <w:lang w:eastAsia="nl-NL"/>
    </w:rPr>
  </w:style>
  <w:style w:type="paragraph" w:styleId="Kopvaninhoudsopgave">
    <w:name w:val="TOC Heading"/>
    <w:basedOn w:val="Kop1"/>
    <w:next w:val="Standaard"/>
    <w:uiPriority w:val="39"/>
    <w:unhideWhenUsed/>
    <w:qFormat/>
    <w:rsid w:val="004F1771"/>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Inhopg1">
    <w:name w:val="toc 1"/>
    <w:basedOn w:val="Standaard"/>
    <w:next w:val="Standaard"/>
    <w:autoRedefine/>
    <w:uiPriority w:val="39"/>
    <w:unhideWhenUsed/>
    <w:rsid w:val="004F1771"/>
    <w:pPr>
      <w:spacing w:after="100"/>
    </w:pPr>
  </w:style>
  <w:style w:type="paragraph" w:styleId="Inhopg2">
    <w:name w:val="toc 2"/>
    <w:basedOn w:val="Standaard"/>
    <w:next w:val="Standaard"/>
    <w:autoRedefine/>
    <w:uiPriority w:val="39"/>
    <w:unhideWhenUsed/>
    <w:rsid w:val="004F1771"/>
    <w:pPr>
      <w:spacing w:after="100"/>
      <w:ind w:left="220"/>
    </w:pPr>
  </w:style>
  <w:style w:type="character" w:styleId="Hyperlink">
    <w:name w:val="Hyperlink"/>
    <w:basedOn w:val="Standaardalinea-lettertype"/>
    <w:uiPriority w:val="99"/>
    <w:unhideWhenUsed/>
    <w:rsid w:val="004F1771"/>
    <w:rPr>
      <w:color w:val="0563C1" w:themeColor="hyperlink"/>
      <w:u w:val="single"/>
    </w:rPr>
  </w:style>
  <w:style w:type="table" w:customStyle="1" w:styleId="TableGrid">
    <w:name w:val="TableGrid"/>
    <w:rsid w:val="00FA7751"/>
    <w:pPr>
      <w:spacing w:after="0" w:line="240" w:lineRule="auto"/>
    </w:pPr>
    <w:rPr>
      <w:rFonts w:eastAsiaTheme="minorEastAsia"/>
      <w:lang w:eastAsia="nl-NL"/>
    </w:rPr>
    <w:tblPr>
      <w:tblCellMar>
        <w:top w:w="0" w:type="dxa"/>
        <w:left w:w="0" w:type="dxa"/>
        <w:bottom w:w="0" w:type="dxa"/>
        <w:right w:w="0" w:type="dxa"/>
      </w:tblCellMar>
    </w:tblPr>
  </w:style>
  <w:style w:type="character" w:customStyle="1" w:styleId="Kop3Char">
    <w:name w:val="Kop 3 Char"/>
    <w:basedOn w:val="Standaardalinea-lettertype"/>
    <w:link w:val="Kop3"/>
    <w:uiPriority w:val="9"/>
    <w:rsid w:val="009F7C54"/>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EF640C"/>
    <w:pPr>
      <w:spacing w:after="100"/>
      <w:ind w:left="440"/>
    </w:pPr>
  </w:style>
  <w:style w:type="paragraph" w:styleId="Ballontekst">
    <w:name w:val="Balloon Text"/>
    <w:basedOn w:val="Standaard"/>
    <w:link w:val="BallontekstChar"/>
    <w:uiPriority w:val="99"/>
    <w:semiHidden/>
    <w:unhideWhenUsed/>
    <w:rsid w:val="0040059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0599"/>
    <w:rPr>
      <w:rFonts w:ascii="Segoe UI" w:hAnsi="Segoe UI" w:cs="Segoe UI"/>
      <w:sz w:val="18"/>
      <w:szCs w:val="18"/>
    </w:rPr>
  </w:style>
  <w:style w:type="paragraph" w:styleId="Koptekst">
    <w:name w:val="header"/>
    <w:basedOn w:val="Standaard"/>
    <w:link w:val="KoptekstChar"/>
    <w:uiPriority w:val="99"/>
    <w:unhideWhenUsed/>
    <w:rsid w:val="009179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9B9"/>
  </w:style>
  <w:style w:type="paragraph" w:styleId="Voettekst">
    <w:name w:val="footer"/>
    <w:basedOn w:val="Standaard"/>
    <w:link w:val="VoettekstChar"/>
    <w:uiPriority w:val="99"/>
    <w:unhideWhenUsed/>
    <w:rsid w:val="009179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9B9"/>
  </w:style>
</w:styles>
</file>

<file path=word/webSettings.xml><?xml version="1.0" encoding="utf-8"?>
<w:webSettings xmlns:r="http://schemas.openxmlformats.org/officeDocument/2006/relationships" xmlns:w="http://schemas.openxmlformats.org/wordprocessingml/2006/main">
  <w:divs>
    <w:div w:id="192036028">
      <w:bodyDiv w:val="1"/>
      <w:marLeft w:val="0"/>
      <w:marRight w:val="0"/>
      <w:marTop w:val="0"/>
      <w:marBottom w:val="0"/>
      <w:divBdr>
        <w:top w:val="none" w:sz="0" w:space="0" w:color="auto"/>
        <w:left w:val="none" w:sz="0" w:space="0" w:color="auto"/>
        <w:bottom w:val="none" w:sz="0" w:space="0" w:color="auto"/>
        <w:right w:val="none" w:sz="0" w:space="0" w:color="auto"/>
      </w:divBdr>
    </w:div>
    <w:div w:id="600527568">
      <w:bodyDiv w:val="1"/>
      <w:marLeft w:val="0"/>
      <w:marRight w:val="0"/>
      <w:marTop w:val="0"/>
      <w:marBottom w:val="0"/>
      <w:divBdr>
        <w:top w:val="none" w:sz="0" w:space="0" w:color="auto"/>
        <w:left w:val="none" w:sz="0" w:space="0" w:color="auto"/>
        <w:bottom w:val="none" w:sz="0" w:space="0" w:color="auto"/>
        <w:right w:val="none" w:sz="0" w:space="0" w:color="auto"/>
      </w:divBdr>
    </w:div>
    <w:div w:id="635646271">
      <w:bodyDiv w:val="1"/>
      <w:marLeft w:val="0"/>
      <w:marRight w:val="0"/>
      <w:marTop w:val="0"/>
      <w:marBottom w:val="0"/>
      <w:divBdr>
        <w:top w:val="none" w:sz="0" w:space="0" w:color="auto"/>
        <w:left w:val="none" w:sz="0" w:space="0" w:color="auto"/>
        <w:bottom w:val="none" w:sz="0" w:space="0" w:color="auto"/>
        <w:right w:val="none" w:sz="0" w:space="0" w:color="auto"/>
      </w:divBdr>
    </w:div>
    <w:div w:id="726219644">
      <w:bodyDiv w:val="1"/>
      <w:marLeft w:val="0"/>
      <w:marRight w:val="0"/>
      <w:marTop w:val="0"/>
      <w:marBottom w:val="0"/>
      <w:divBdr>
        <w:top w:val="none" w:sz="0" w:space="0" w:color="auto"/>
        <w:left w:val="none" w:sz="0" w:space="0" w:color="auto"/>
        <w:bottom w:val="none" w:sz="0" w:space="0" w:color="auto"/>
        <w:right w:val="none" w:sz="0" w:space="0" w:color="auto"/>
      </w:divBdr>
    </w:div>
    <w:div w:id="1079016839">
      <w:bodyDiv w:val="1"/>
      <w:marLeft w:val="0"/>
      <w:marRight w:val="0"/>
      <w:marTop w:val="0"/>
      <w:marBottom w:val="0"/>
      <w:divBdr>
        <w:top w:val="none" w:sz="0" w:space="0" w:color="auto"/>
        <w:left w:val="none" w:sz="0" w:space="0" w:color="auto"/>
        <w:bottom w:val="none" w:sz="0" w:space="0" w:color="auto"/>
        <w:right w:val="none" w:sz="0" w:space="0" w:color="auto"/>
      </w:divBdr>
    </w:div>
    <w:div w:id="1156258704">
      <w:bodyDiv w:val="1"/>
      <w:marLeft w:val="0"/>
      <w:marRight w:val="0"/>
      <w:marTop w:val="0"/>
      <w:marBottom w:val="0"/>
      <w:divBdr>
        <w:top w:val="none" w:sz="0" w:space="0" w:color="auto"/>
        <w:left w:val="none" w:sz="0" w:space="0" w:color="auto"/>
        <w:bottom w:val="none" w:sz="0" w:space="0" w:color="auto"/>
        <w:right w:val="none" w:sz="0" w:space="0" w:color="auto"/>
      </w:divBdr>
    </w:div>
    <w:div w:id="1179858033">
      <w:bodyDiv w:val="1"/>
      <w:marLeft w:val="0"/>
      <w:marRight w:val="0"/>
      <w:marTop w:val="0"/>
      <w:marBottom w:val="0"/>
      <w:divBdr>
        <w:top w:val="none" w:sz="0" w:space="0" w:color="auto"/>
        <w:left w:val="none" w:sz="0" w:space="0" w:color="auto"/>
        <w:bottom w:val="none" w:sz="0" w:space="0" w:color="auto"/>
        <w:right w:val="none" w:sz="0" w:space="0" w:color="auto"/>
      </w:divBdr>
    </w:div>
    <w:div w:id="1297030700">
      <w:bodyDiv w:val="1"/>
      <w:marLeft w:val="0"/>
      <w:marRight w:val="0"/>
      <w:marTop w:val="0"/>
      <w:marBottom w:val="0"/>
      <w:divBdr>
        <w:top w:val="none" w:sz="0" w:space="0" w:color="auto"/>
        <w:left w:val="none" w:sz="0" w:space="0" w:color="auto"/>
        <w:bottom w:val="none" w:sz="0" w:space="0" w:color="auto"/>
        <w:right w:val="none" w:sz="0" w:space="0" w:color="auto"/>
      </w:divBdr>
    </w:div>
    <w:div w:id="1801071701">
      <w:bodyDiv w:val="1"/>
      <w:marLeft w:val="0"/>
      <w:marRight w:val="0"/>
      <w:marTop w:val="0"/>
      <w:marBottom w:val="0"/>
      <w:divBdr>
        <w:top w:val="none" w:sz="0" w:space="0" w:color="auto"/>
        <w:left w:val="none" w:sz="0" w:space="0" w:color="auto"/>
        <w:bottom w:val="none" w:sz="0" w:space="0" w:color="auto"/>
        <w:right w:val="none" w:sz="0" w:space="0" w:color="auto"/>
      </w:divBdr>
    </w:div>
    <w:div w:id="1928608062">
      <w:bodyDiv w:val="1"/>
      <w:marLeft w:val="0"/>
      <w:marRight w:val="0"/>
      <w:marTop w:val="0"/>
      <w:marBottom w:val="0"/>
      <w:divBdr>
        <w:top w:val="none" w:sz="0" w:space="0" w:color="auto"/>
        <w:left w:val="none" w:sz="0" w:space="0" w:color="auto"/>
        <w:bottom w:val="none" w:sz="0" w:space="0" w:color="auto"/>
        <w:right w:val="none" w:sz="0" w:space="0" w:color="auto"/>
      </w:divBdr>
    </w:div>
    <w:div w:id="20490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42E39-3E6C-42B8-A9D8-9722F0EA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1293</Words>
  <Characters>7112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jagers</dc:creator>
  <cp:lastModifiedBy>HP</cp:lastModifiedBy>
  <cp:revision>2</cp:revision>
  <cp:lastPrinted>2020-01-25T20:00:00Z</cp:lastPrinted>
  <dcterms:created xsi:type="dcterms:W3CDTF">2024-03-25T11:59:00Z</dcterms:created>
  <dcterms:modified xsi:type="dcterms:W3CDTF">2024-03-25T11:59:00Z</dcterms:modified>
</cp:coreProperties>
</file>